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28C2D443" w:rsidR="00586C6C" w:rsidRPr="00FE0643" w:rsidRDefault="00586C6C" w:rsidP="00E05164">
      <w:pPr>
        <w:keepNext/>
        <w:keepLines/>
        <w:spacing w:before="120" w:after="0" w:line="240" w:lineRule="auto"/>
        <w:ind w:left="5103"/>
        <w:outlineLvl w:val="1"/>
        <w:rPr>
          <w:rFonts w:eastAsia="Calibri" w:cstheme="minorHAnsi"/>
          <w:sz w:val="22"/>
          <w:szCs w:val="22"/>
        </w:rPr>
      </w:pPr>
      <w:bookmarkStart w:id="0" w:name="_Ref38291223"/>
      <w:bookmarkStart w:id="1" w:name="_Ref38291334"/>
      <w:bookmarkStart w:id="2" w:name="_Ref38533412"/>
      <w:bookmarkStart w:id="3" w:name="_Toc124404959"/>
      <w:bookmarkStart w:id="4" w:name="_Hlk130461320"/>
      <w:r w:rsidRPr="00FE0643">
        <w:rPr>
          <w:rFonts w:eastAsia="Calibri" w:cstheme="minorHAnsi"/>
          <w:sz w:val="22"/>
          <w:szCs w:val="22"/>
        </w:rPr>
        <w:t>Pirkimo sąlygų 6 priedas „Pasiūlymo forma“</w:t>
      </w:r>
      <w:bookmarkEnd w:id="0"/>
      <w:bookmarkEnd w:id="1"/>
      <w:bookmarkEnd w:id="2"/>
      <w:bookmarkEnd w:id="3"/>
    </w:p>
    <w:bookmarkEnd w:id="4"/>
    <w:p w14:paraId="582CA740" w14:textId="77777777" w:rsidR="00E05164" w:rsidRPr="00FE0643" w:rsidRDefault="00E05164" w:rsidP="00E05164">
      <w:pPr>
        <w:spacing w:after="0" w:line="240" w:lineRule="auto"/>
        <w:jc w:val="center"/>
        <w:rPr>
          <w:rFonts w:eastAsia="Times New Roman" w:cstheme="minorHAnsi"/>
          <w:b/>
          <w:sz w:val="22"/>
          <w:szCs w:val="22"/>
        </w:rPr>
      </w:pPr>
    </w:p>
    <w:p w14:paraId="6A1D1F15" w14:textId="5555D080"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PASIŪLYMO FORMA</w:t>
      </w:r>
    </w:p>
    <w:p w14:paraId="7A3E69E1" w14:textId="77777777" w:rsidR="00E05164" w:rsidRPr="00FE0643" w:rsidRDefault="00E05164" w:rsidP="00E05164">
      <w:pPr>
        <w:spacing w:after="0" w:line="240" w:lineRule="auto"/>
        <w:jc w:val="center"/>
        <w:rPr>
          <w:rFonts w:eastAsia="Times New Roman" w:cstheme="minorHAnsi"/>
          <w:b/>
          <w:bCs/>
          <w:sz w:val="22"/>
          <w:szCs w:val="22"/>
        </w:rPr>
      </w:pPr>
    </w:p>
    <w:p w14:paraId="47233D1B" w14:textId="03FDF36F" w:rsidR="00946F21" w:rsidRDefault="00010299" w:rsidP="00010299">
      <w:pPr>
        <w:spacing w:after="0" w:line="240" w:lineRule="auto"/>
        <w:jc w:val="center"/>
        <w:rPr>
          <w:rFonts w:eastAsia="Calibri" w:cstheme="minorHAnsi"/>
          <w:b/>
          <w:bCs/>
          <w:sz w:val="22"/>
          <w:szCs w:val="22"/>
          <w:lang w:eastAsia="en-US"/>
        </w:rPr>
      </w:pPr>
      <w:r w:rsidRPr="00010299">
        <w:rPr>
          <w:rFonts w:eastAsia="Calibri" w:cstheme="minorHAnsi"/>
          <w:b/>
          <w:bCs/>
          <w:sz w:val="22"/>
          <w:szCs w:val="22"/>
          <w:lang w:eastAsia="en-US"/>
        </w:rPr>
        <w:t>(PU-13912/25) Alyvos ir tepalai</w:t>
      </w:r>
    </w:p>
    <w:p w14:paraId="0D07129A" w14:textId="1E8749B4" w:rsidR="00E05164" w:rsidRPr="00FE0643" w:rsidRDefault="00E05164" w:rsidP="00E05164">
      <w:pPr>
        <w:spacing w:after="0" w:line="240" w:lineRule="auto"/>
        <w:rPr>
          <w:rFonts w:eastAsia="Times New Roman" w:cstheme="minorHAnsi"/>
          <w:sz w:val="22"/>
          <w:szCs w:val="22"/>
          <w:u w:val="single"/>
        </w:rPr>
      </w:pPr>
      <w:r w:rsidRPr="00FE0643">
        <w:rPr>
          <w:rFonts w:eastAsia="Times New Roman" w:cstheme="minorHAnsi"/>
          <w:sz w:val="22"/>
          <w:szCs w:val="22"/>
          <w:u w:val="single"/>
        </w:rPr>
        <w:t>AB „Kelių priežiūra“</w:t>
      </w:r>
    </w:p>
    <w:p w14:paraId="63615EC2" w14:textId="77777777" w:rsidR="00E05164" w:rsidRPr="00FE0643" w:rsidRDefault="00E05164" w:rsidP="00E05164">
      <w:pPr>
        <w:spacing w:after="0" w:line="240" w:lineRule="auto"/>
        <w:rPr>
          <w:rFonts w:eastAsia="Times New Roman" w:cstheme="minorHAnsi"/>
          <w:sz w:val="22"/>
          <w:szCs w:val="22"/>
        </w:rPr>
      </w:pPr>
      <w:r w:rsidRPr="00FE0643">
        <w:rPr>
          <w:rFonts w:eastAsia="Times New Roman" w:cstheme="minorHAnsi"/>
          <w:sz w:val="22"/>
          <w:szCs w:val="22"/>
        </w:rPr>
        <w:t>(adresatas)</w:t>
      </w:r>
    </w:p>
    <w:p w14:paraId="297D16E3" w14:textId="77777777" w:rsidR="00E05164" w:rsidRPr="00FE0643" w:rsidRDefault="00E05164">
      <w:pPr>
        <w:numPr>
          <w:ilvl w:val="0"/>
          <w:numId w:val="3"/>
        </w:numPr>
        <w:spacing w:after="0" w:line="240" w:lineRule="auto"/>
        <w:jc w:val="center"/>
        <w:rPr>
          <w:rFonts w:eastAsia="Times New Roman" w:cstheme="minorHAnsi"/>
          <w:b/>
          <w:sz w:val="22"/>
          <w:szCs w:val="22"/>
        </w:rPr>
      </w:pPr>
      <w:r w:rsidRPr="00FE0643">
        <w:rPr>
          <w:rFonts w:eastAsia="Times New Roman" w:cstheme="minorHAnsi"/>
          <w:b/>
          <w:sz w:val="22"/>
          <w:szCs w:val="22"/>
        </w:rPr>
        <w:t>INFORMACIJA APIE TIEKĖJĄ</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6"/>
        <w:gridCol w:w="4704"/>
      </w:tblGrid>
      <w:tr w:rsidR="00E05164" w:rsidRPr="00FE0643" w14:paraId="70C22B5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3EE3D736" w14:textId="77777777" w:rsidR="00E05164" w:rsidRPr="00FE0643" w:rsidRDefault="00E05164" w:rsidP="00E05164">
            <w:pPr>
              <w:spacing w:after="0" w:line="256" w:lineRule="auto"/>
              <w:jc w:val="both"/>
              <w:rPr>
                <w:rFonts w:eastAsia="Times New Roman" w:cstheme="minorHAnsi"/>
                <w:i/>
                <w:sz w:val="22"/>
                <w:szCs w:val="22"/>
              </w:rPr>
            </w:pPr>
            <w:r w:rsidRPr="00FE0643">
              <w:rPr>
                <w:rFonts w:eastAsia="Times New Roman" w:cstheme="minorHAnsi"/>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5C3F6CD" w14:textId="77777777" w:rsidR="00E05164" w:rsidRPr="00FE0643" w:rsidRDefault="00E05164" w:rsidP="00E05164">
            <w:pPr>
              <w:spacing w:after="0" w:line="256" w:lineRule="auto"/>
              <w:jc w:val="both"/>
              <w:rPr>
                <w:rFonts w:eastAsia="Times New Roman" w:cstheme="minorHAnsi"/>
                <w:sz w:val="22"/>
                <w:szCs w:val="22"/>
              </w:rPr>
            </w:pPr>
          </w:p>
          <w:p w14:paraId="09DFFB8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E18C13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4055749"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3BF26BA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E47BDCE"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6B9CCEC"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50F7676E"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1D3E9F7F"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1494F51"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5474BB34"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8BE661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6798A4E"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7FBB8A87"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0D1EA7A7"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B5F3C6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2F9BF54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BDF289B"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6C125DE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17A83AA9"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255DBA8A"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2B25998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C7F9400"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4FB24675"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17CA0140"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B9EA1CF"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5AF49D66"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0545E28E" w14:textId="77777777" w:rsidR="00E05164" w:rsidRPr="00FE0643" w:rsidRDefault="00E05164" w:rsidP="00E05164">
            <w:pPr>
              <w:spacing w:after="0" w:line="256" w:lineRule="auto"/>
              <w:jc w:val="both"/>
              <w:rPr>
                <w:rFonts w:eastAsia="Times New Roman" w:cstheme="minorHAnsi"/>
                <w:sz w:val="22"/>
                <w:szCs w:val="22"/>
              </w:rPr>
            </w:pPr>
            <w:bookmarkStart w:id="5" w:name="_Hlk96434504"/>
            <w:r w:rsidRPr="00FE0643">
              <w:rPr>
                <w:rFonts w:eastAsia="Times New Roman" w:cstheme="minorHAnsi"/>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65111236" w14:textId="77777777" w:rsidR="00E05164" w:rsidRPr="00FE0643" w:rsidRDefault="00E05164" w:rsidP="00E05164">
            <w:pPr>
              <w:spacing w:after="0" w:line="256" w:lineRule="auto"/>
              <w:jc w:val="both"/>
              <w:rPr>
                <w:rFonts w:eastAsia="Times New Roman" w:cstheme="minorHAnsi"/>
                <w:sz w:val="22"/>
                <w:szCs w:val="22"/>
              </w:rPr>
            </w:pPr>
          </w:p>
        </w:tc>
      </w:tr>
      <w:tr w:rsidR="00E05164" w:rsidRPr="00FE0643" w14:paraId="30DFF8E4" w14:textId="77777777" w:rsidTr="00E05164">
        <w:tc>
          <w:tcPr>
            <w:tcW w:w="4928" w:type="dxa"/>
            <w:tcBorders>
              <w:top w:val="single" w:sz="4" w:space="0" w:color="auto"/>
              <w:left w:val="single" w:sz="4" w:space="0" w:color="auto"/>
              <w:bottom w:val="single" w:sz="4" w:space="0" w:color="auto"/>
              <w:right w:val="single" w:sz="4" w:space="0" w:color="auto"/>
            </w:tcBorders>
            <w:hideMark/>
          </w:tcPr>
          <w:p w14:paraId="75472E97" w14:textId="77777777" w:rsidR="00E05164" w:rsidRPr="00FE0643" w:rsidRDefault="00E05164" w:rsidP="00E05164">
            <w:pPr>
              <w:spacing w:after="0" w:line="256" w:lineRule="auto"/>
              <w:jc w:val="both"/>
              <w:rPr>
                <w:rFonts w:eastAsia="Times New Roman" w:cstheme="minorHAnsi"/>
                <w:sz w:val="22"/>
                <w:szCs w:val="22"/>
              </w:rPr>
            </w:pPr>
            <w:r w:rsidRPr="00FE0643">
              <w:rPr>
                <w:rFonts w:eastAsia="Times New Roman" w:cstheme="minorHAnsi"/>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46D33D35" w14:textId="77777777" w:rsidR="00E05164" w:rsidRPr="00FE0643" w:rsidRDefault="00E05164" w:rsidP="00E05164">
            <w:pPr>
              <w:spacing w:after="0" w:line="256" w:lineRule="auto"/>
              <w:jc w:val="both"/>
              <w:rPr>
                <w:rFonts w:eastAsia="Times New Roman" w:cstheme="minorHAnsi"/>
                <w:sz w:val="22"/>
                <w:szCs w:val="22"/>
              </w:rPr>
            </w:pPr>
          </w:p>
        </w:tc>
      </w:tr>
      <w:bookmarkEnd w:id="5"/>
    </w:tbl>
    <w:p w14:paraId="1B5C061E" w14:textId="77777777" w:rsidR="00E05164" w:rsidRPr="00FE0643" w:rsidRDefault="00E05164" w:rsidP="00E05164">
      <w:pPr>
        <w:spacing w:after="0" w:line="240" w:lineRule="auto"/>
        <w:jc w:val="center"/>
        <w:rPr>
          <w:rFonts w:eastAsia="Times New Roman" w:cstheme="minorHAnsi"/>
          <w:sz w:val="22"/>
          <w:szCs w:val="22"/>
        </w:rPr>
      </w:pPr>
    </w:p>
    <w:p w14:paraId="346364B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1.1. Šiuo pasiūlymu pažymime, kad sutinkame su visomis pirkimo sąlygomis, nustatytomis:</w:t>
      </w:r>
    </w:p>
    <w:p w14:paraId="641BCD0B"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1.1.1. skelbime apie pirkimą;</w:t>
      </w:r>
    </w:p>
    <w:p w14:paraId="199615E9"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1.1.2. konkurso bendrosiose ir specialiosiose sąlygose (kartu su priedais);</w:t>
      </w:r>
    </w:p>
    <w:p w14:paraId="2DD3493D" w14:textId="77777777" w:rsidR="00E05164" w:rsidRPr="00FE0643" w:rsidRDefault="00E05164" w:rsidP="00E05164">
      <w:pPr>
        <w:spacing w:after="0" w:line="240" w:lineRule="auto"/>
        <w:jc w:val="both"/>
        <w:rPr>
          <w:rFonts w:eastAsia="Calibri" w:cstheme="minorHAnsi"/>
          <w:sz w:val="22"/>
          <w:szCs w:val="22"/>
        </w:rPr>
      </w:pPr>
      <w:r w:rsidRPr="00FE0643">
        <w:rPr>
          <w:rFonts w:eastAsia="Calibri" w:cstheme="minorHAnsi"/>
          <w:sz w:val="22"/>
          <w:szCs w:val="22"/>
        </w:rPr>
        <w:t>1.1.3. dokumentų paaiškinimuose (patikslinimuose), taip pat atsakymuose į tiekėjų klausimus (jei tokių bus);</w:t>
      </w:r>
    </w:p>
    <w:p w14:paraId="1DAD687A" w14:textId="77777777" w:rsidR="00E05164" w:rsidRPr="00FE0643" w:rsidRDefault="00E05164" w:rsidP="00E05164">
      <w:pPr>
        <w:tabs>
          <w:tab w:val="left" w:pos="567"/>
          <w:tab w:val="left" w:pos="720"/>
        </w:tabs>
        <w:spacing w:after="0" w:line="240" w:lineRule="auto"/>
        <w:jc w:val="both"/>
        <w:rPr>
          <w:rFonts w:eastAsia="Times New Roman" w:cstheme="minorHAnsi"/>
          <w:sz w:val="22"/>
          <w:szCs w:val="22"/>
        </w:rPr>
      </w:pPr>
      <w:r w:rsidRPr="00FE0643">
        <w:rPr>
          <w:rFonts w:eastAsia="Calibri" w:cstheme="minorHAnsi"/>
          <w:sz w:val="22"/>
          <w:szCs w:val="22"/>
        </w:rPr>
        <w:t>1.1.4. kituose CVP IS priemonėmis pateiktuose dokumentuose</w:t>
      </w:r>
      <w:r w:rsidRPr="00FE0643">
        <w:rPr>
          <w:rFonts w:eastAsia="Times New Roman" w:cstheme="minorHAnsi"/>
          <w:sz w:val="22"/>
          <w:szCs w:val="22"/>
        </w:rPr>
        <w:t>.</w:t>
      </w:r>
    </w:p>
    <w:p w14:paraId="208DD675"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1.2. </w:t>
      </w:r>
      <w:r w:rsidRPr="00FE0643">
        <w:rPr>
          <w:rFonts w:eastAsia="Times New Roman" w:cstheme="minorHAnsi"/>
          <w:spacing w:val="-4"/>
          <w:sz w:val="22"/>
          <w:szCs w:val="22"/>
        </w:rPr>
        <w:t>Pateikdamas CVP IS priemonėmis pasiūlymą, patvirtinu, kad dokumentų skaitmeninės</w:t>
      </w:r>
      <w:r w:rsidRPr="00FE0643">
        <w:rPr>
          <w:rFonts w:eastAsia="Times New Roman" w:cstheme="minorHAnsi"/>
          <w:sz w:val="22"/>
          <w:szCs w:val="22"/>
        </w:rPr>
        <w:t xml:space="preserve"> kopijos ir elektroninėmis priemonėmis pateikti duomenys yra tikri.</w:t>
      </w:r>
    </w:p>
    <w:p w14:paraId="7C68FA93"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6261E2D2"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1.4. Pasiūlymas galioja ne trumpiau nei 90 kalendorinių dienų nuo paskutinės pasiūlymo pateikimo dienos, šią dieną įskaičiuojant į pasiūlymo galiojimo laikotarpį.</w:t>
      </w:r>
    </w:p>
    <w:p w14:paraId="60477139" w14:textId="77777777" w:rsidR="00E05164"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1.5. Patvirtiname, kad visa mūsų pasiūlyme pateikta informacija yra teisinga ir kad mes nenuslėpėme jokios informacijos, kurią buvo prašoma pateikti pirkimo dokumentuose.</w:t>
      </w:r>
    </w:p>
    <w:p w14:paraId="2FCF76DE" w14:textId="77777777" w:rsidR="00E05164" w:rsidRPr="00FE0643" w:rsidRDefault="00E05164" w:rsidP="00E05164">
      <w:pPr>
        <w:tabs>
          <w:tab w:val="left" w:pos="993"/>
        </w:tabs>
        <w:spacing w:after="0" w:line="240" w:lineRule="auto"/>
        <w:jc w:val="both"/>
        <w:rPr>
          <w:rFonts w:eastAsia="Times New Roman" w:cstheme="minorHAnsi"/>
          <w:sz w:val="22"/>
          <w:szCs w:val="22"/>
        </w:rPr>
      </w:pPr>
      <w:r w:rsidRPr="00FE0643">
        <w:rPr>
          <w:rFonts w:eastAsia="Times New Roman" w:cstheme="minorHAnsi"/>
          <w:sz w:val="22"/>
          <w:szCs w:val="22"/>
        </w:rPr>
        <w:t xml:space="preserve">1.6. </w:t>
      </w:r>
      <w:bookmarkStart w:id="6" w:name="_Hlk117688856"/>
      <w:r w:rsidRPr="00FE0643">
        <w:rPr>
          <w:rFonts w:eastAsia="Times New Roman" w:cstheme="minorHAnsi"/>
          <w:sz w:val="22"/>
          <w:szCs w:val="22"/>
        </w:rPr>
        <w:t xml:space="preserve">Patvirtiname, kad susipažinome su perkančiosios organizacijos patvirtintu tiekėjo etikos kodeksu </w:t>
      </w:r>
      <w:hyperlink r:id="rId11" w:history="1">
        <w:r w:rsidRPr="00FE0643">
          <w:rPr>
            <w:rFonts w:eastAsia="Times New Roman" w:cstheme="minorHAnsi"/>
            <w:color w:val="000000"/>
            <w:sz w:val="22"/>
            <w:szCs w:val="22"/>
            <w:u w:val="single"/>
          </w:rPr>
          <w:t>https://keliuprieziura.lt/apie-mus/viesieji-pirkimai/456</w:t>
        </w:r>
      </w:hyperlink>
      <w:r w:rsidRPr="00FE0643">
        <w:rPr>
          <w:rFonts w:eastAsia="Times New Roman" w:cstheme="minorHAnsi"/>
          <w:sz w:val="22"/>
          <w:szCs w:val="22"/>
        </w:rPr>
        <w:t xml:space="preserve"> ir deklaruojame, kad mūsų bei mūsų pasitelkiamų </w:t>
      </w:r>
      <w:r w:rsidRPr="00FE0643">
        <w:rPr>
          <w:rFonts w:eastAsia="Times New Roman" w:cstheme="minorHAnsi"/>
          <w:sz w:val="22"/>
          <w:szCs w:val="22"/>
        </w:rPr>
        <w:lastRenderedPageBreak/>
        <w:t>subjektų vykdoma veikla atitinka taikomuose teisės aktuose ir šiame tiekėjų etikos kodekse nustatytus reikalavimus bei nuostatas.</w:t>
      </w:r>
    </w:p>
    <w:bookmarkEnd w:id="6"/>
    <w:p w14:paraId="3674A2C1" w14:textId="77777777" w:rsidR="00E05164" w:rsidRPr="00FE0643" w:rsidRDefault="00E05164" w:rsidP="00E05164">
      <w:pPr>
        <w:spacing w:after="0" w:line="240" w:lineRule="auto"/>
        <w:jc w:val="both"/>
        <w:rPr>
          <w:rFonts w:eastAsia="Times New Roman" w:cstheme="minorHAnsi"/>
          <w:sz w:val="22"/>
          <w:szCs w:val="22"/>
        </w:rPr>
      </w:pPr>
    </w:p>
    <w:p w14:paraId="667E11BB"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bCs/>
          <w:sz w:val="22"/>
          <w:szCs w:val="22"/>
        </w:rPr>
        <w:t xml:space="preserve">2. INFORMACIJA APIE PLANUOJAMUS PASITELKTI SUBTIEKĖJUS AR RĖMIMĄSI KITŲ ŪKIO SUBJEKTŲ PAJĖGUMAIS </w:t>
      </w:r>
    </w:p>
    <w:p w14:paraId="0D7B1132" w14:textId="77777777" w:rsidR="00E05164" w:rsidRPr="00FE0643" w:rsidRDefault="00E05164" w:rsidP="00E05164">
      <w:pPr>
        <w:spacing w:after="0" w:line="240" w:lineRule="auto"/>
        <w:jc w:val="center"/>
        <w:rPr>
          <w:rFonts w:eastAsia="Times New Roman" w:cstheme="minorHAnsi"/>
          <w:i/>
          <w:sz w:val="22"/>
          <w:szCs w:val="22"/>
        </w:rPr>
      </w:pPr>
    </w:p>
    <w:p w14:paraId="454F71F9"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2.1. Lentelėje nurodomi ūkio subjektai, kurių pajėgumais remiamasi, siekiant atitikti pirkimo dokumentuose nurodytus kvalifikacijos reikalavimus (jei taikoma):</w:t>
      </w:r>
    </w:p>
    <w:p w14:paraId="13D429E3" w14:textId="77777777" w:rsidR="00E05164" w:rsidRPr="00FE0643" w:rsidRDefault="00E05164" w:rsidP="00E05164">
      <w:pPr>
        <w:spacing w:after="0" w:line="240" w:lineRule="auto"/>
        <w:jc w:val="both"/>
        <w:rPr>
          <w:rFonts w:eastAsia="Times New Roman" w:cstheme="minorHAnsi"/>
          <w:iCs/>
          <w:sz w:val="22"/>
          <w:szCs w:val="22"/>
        </w:rPr>
      </w:pPr>
    </w:p>
    <w:tbl>
      <w:tblPr>
        <w:tblStyle w:val="Lentelstinklelis1"/>
        <w:tblW w:w="5000" w:type="pct"/>
        <w:tblInd w:w="0" w:type="dxa"/>
        <w:tblLook w:val="04A0" w:firstRow="1" w:lastRow="0" w:firstColumn="1" w:lastColumn="0" w:noHBand="0" w:noVBand="1"/>
      </w:tblPr>
      <w:tblGrid>
        <w:gridCol w:w="783"/>
        <w:gridCol w:w="2734"/>
        <w:gridCol w:w="3666"/>
        <w:gridCol w:w="2779"/>
      </w:tblGrid>
      <w:tr w:rsidR="00E05164" w:rsidRPr="00FE0643" w14:paraId="4373D305"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57A76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Eil.</w:t>
            </w:r>
          </w:p>
          <w:p w14:paraId="36BF091E"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Nr.</w:t>
            </w:r>
          </w:p>
        </w:tc>
        <w:tc>
          <w:tcPr>
            <w:tcW w:w="1372" w:type="pct"/>
            <w:tcBorders>
              <w:top w:val="single" w:sz="4" w:space="0" w:color="auto"/>
              <w:left w:val="single" w:sz="4" w:space="0" w:color="auto"/>
              <w:bottom w:val="single" w:sz="4" w:space="0" w:color="auto"/>
              <w:right w:val="single" w:sz="4" w:space="0" w:color="auto"/>
            </w:tcBorders>
            <w:hideMark/>
          </w:tcPr>
          <w:p w14:paraId="59CD9BCA"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Ūkio subjekto, kurio pajėgumais remiamasi (pavadinimas, juridinio asmens  kodas, adresas) ir/arba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vardas, pavardė</w:t>
            </w:r>
          </w:p>
        </w:tc>
        <w:tc>
          <w:tcPr>
            <w:tcW w:w="1840" w:type="pct"/>
            <w:tcBorders>
              <w:top w:val="single" w:sz="4" w:space="0" w:color="auto"/>
              <w:left w:val="single" w:sz="4" w:space="0" w:color="auto"/>
              <w:bottom w:val="single" w:sz="4" w:space="0" w:color="auto"/>
              <w:right w:val="single" w:sz="4" w:space="0" w:color="auto"/>
            </w:tcBorders>
            <w:hideMark/>
          </w:tcPr>
          <w:p w14:paraId="3FDE70B2"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Nuoroda į konkurso specialiųjų sąlygų punktą (kvalifikacijos reikalavimą), kuriam atitikti remiamasi ūkio subjekto ar </w:t>
            </w:r>
            <w:proofErr w:type="spellStart"/>
            <w:r w:rsidRPr="00FE0643">
              <w:rPr>
                <w:rFonts w:asciiTheme="minorHAnsi" w:eastAsia="Times New Roman" w:hAnsiTheme="minorHAnsi" w:cstheme="minorHAnsi"/>
              </w:rPr>
              <w:t>kvazisubtiekėjo</w:t>
            </w:r>
            <w:proofErr w:type="spellEnd"/>
            <w:r w:rsidRPr="00FE0643">
              <w:rPr>
                <w:rFonts w:asciiTheme="minorHAnsi" w:eastAsia="Times New Roman" w:hAnsiTheme="minorHAnsi" w:cstheme="minorHAnsi"/>
              </w:rPr>
              <w:t xml:space="preserve"> pajėgumais</w:t>
            </w:r>
          </w:p>
        </w:tc>
        <w:tc>
          <w:tcPr>
            <w:tcW w:w="1396" w:type="pct"/>
            <w:tcBorders>
              <w:top w:val="single" w:sz="4" w:space="0" w:color="auto"/>
              <w:left w:val="single" w:sz="4" w:space="0" w:color="auto"/>
              <w:bottom w:val="single" w:sz="4" w:space="0" w:color="auto"/>
              <w:right w:val="single" w:sz="4" w:space="0" w:color="auto"/>
            </w:tcBorders>
            <w:hideMark/>
          </w:tcPr>
          <w:p w14:paraId="53962E1C" w14:textId="77777777" w:rsidR="00E05164" w:rsidRPr="00FE0643" w:rsidRDefault="00E05164" w:rsidP="00E05164">
            <w:pPr>
              <w:jc w:val="center"/>
              <w:rPr>
                <w:rFonts w:asciiTheme="minorHAnsi" w:eastAsia="Times New Roman" w:hAnsiTheme="minorHAnsi" w:cstheme="minorHAnsi"/>
              </w:rPr>
            </w:pPr>
            <w:r w:rsidRPr="00FE0643">
              <w:rPr>
                <w:rFonts w:asciiTheme="minorHAnsi" w:eastAsia="Times New Roman" w:hAnsiTheme="minorHAnsi" w:cstheme="minorHAnsi"/>
              </w:rPr>
              <w:t xml:space="preserve">Sutarties dalis (apimtis eurais, dalis procentais), kuriai ketinama pasitelkti ūkio subjektą, kurio pajėgumais remiamasi ir/ar  </w:t>
            </w:r>
            <w:proofErr w:type="spellStart"/>
            <w:r w:rsidRPr="00FE0643">
              <w:rPr>
                <w:rFonts w:asciiTheme="minorHAnsi" w:eastAsia="Times New Roman" w:hAnsiTheme="minorHAnsi" w:cstheme="minorHAnsi"/>
              </w:rPr>
              <w:t>kvazisubtiekėją</w:t>
            </w:r>
            <w:proofErr w:type="spellEnd"/>
          </w:p>
        </w:tc>
      </w:tr>
      <w:tr w:rsidR="00E05164" w:rsidRPr="00FE0643" w14:paraId="25B8198C"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4D734167"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1.</w:t>
            </w:r>
          </w:p>
        </w:tc>
        <w:tc>
          <w:tcPr>
            <w:tcW w:w="1372" w:type="pct"/>
            <w:tcBorders>
              <w:top w:val="single" w:sz="4" w:space="0" w:color="auto"/>
              <w:left w:val="single" w:sz="4" w:space="0" w:color="auto"/>
              <w:bottom w:val="single" w:sz="4" w:space="0" w:color="auto"/>
              <w:right w:val="single" w:sz="4" w:space="0" w:color="auto"/>
            </w:tcBorders>
          </w:tcPr>
          <w:p w14:paraId="59A0FD69"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10267BB1"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F63E0E9" w14:textId="77777777" w:rsidR="00E05164" w:rsidRPr="00FE0643" w:rsidRDefault="00E05164" w:rsidP="00E05164">
            <w:pPr>
              <w:rPr>
                <w:rFonts w:asciiTheme="minorHAnsi" w:eastAsia="Times New Roman" w:hAnsiTheme="minorHAnsi" w:cstheme="minorHAnsi"/>
              </w:rPr>
            </w:pPr>
          </w:p>
        </w:tc>
      </w:tr>
      <w:tr w:rsidR="00E05164" w:rsidRPr="00FE0643" w14:paraId="0196A38A" w14:textId="77777777" w:rsidTr="00E05164">
        <w:tc>
          <w:tcPr>
            <w:tcW w:w="393" w:type="pct"/>
            <w:tcBorders>
              <w:top w:val="single" w:sz="4" w:space="0" w:color="auto"/>
              <w:left w:val="single" w:sz="4" w:space="0" w:color="auto"/>
              <w:bottom w:val="single" w:sz="4" w:space="0" w:color="auto"/>
              <w:right w:val="single" w:sz="4" w:space="0" w:color="auto"/>
            </w:tcBorders>
            <w:hideMark/>
          </w:tcPr>
          <w:p w14:paraId="22B8CD9A" w14:textId="77777777" w:rsidR="00E05164" w:rsidRPr="00FE0643" w:rsidRDefault="00E05164" w:rsidP="00E05164">
            <w:pPr>
              <w:rPr>
                <w:rFonts w:asciiTheme="minorHAnsi" w:eastAsia="Times New Roman" w:hAnsiTheme="minorHAnsi" w:cstheme="minorHAnsi"/>
              </w:rPr>
            </w:pPr>
            <w:r w:rsidRPr="00FE0643">
              <w:rPr>
                <w:rFonts w:asciiTheme="minorHAnsi" w:eastAsia="Times New Roman" w:hAnsiTheme="minorHAnsi" w:cstheme="minorHAnsi"/>
              </w:rPr>
              <w:t>2.</w:t>
            </w:r>
          </w:p>
        </w:tc>
        <w:tc>
          <w:tcPr>
            <w:tcW w:w="1372" w:type="pct"/>
            <w:tcBorders>
              <w:top w:val="single" w:sz="4" w:space="0" w:color="auto"/>
              <w:left w:val="single" w:sz="4" w:space="0" w:color="auto"/>
              <w:bottom w:val="single" w:sz="4" w:space="0" w:color="auto"/>
              <w:right w:val="single" w:sz="4" w:space="0" w:color="auto"/>
            </w:tcBorders>
          </w:tcPr>
          <w:p w14:paraId="26B45A33" w14:textId="77777777" w:rsidR="00E05164" w:rsidRPr="00FE0643" w:rsidRDefault="00E05164" w:rsidP="00E05164">
            <w:pPr>
              <w:rPr>
                <w:rFonts w:asciiTheme="minorHAnsi" w:eastAsia="Times New Roman" w:hAnsiTheme="minorHAnsi" w:cstheme="minorHAnsi"/>
              </w:rPr>
            </w:pPr>
          </w:p>
        </w:tc>
        <w:tc>
          <w:tcPr>
            <w:tcW w:w="1840" w:type="pct"/>
            <w:tcBorders>
              <w:top w:val="single" w:sz="4" w:space="0" w:color="auto"/>
              <w:left w:val="single" w:sz="4" w:space="0" w:color="auto"/>
              <w:bottom w:val="single" w:sz="4" w:space="0" w:color="auto"/>
              <w:right w:val="single" w:sz="4" w:space="0" w:color="auto"/>
            </w:tcBorders>
          </w:tcPr>
          <w:p w14:paraId="6FF5146A" w14:textId="77777777" w:rsidR="00E05164" w:rsidRPr="00FE0643" w:rsidRDefault="00E05164" w:rsidP="00E05164">
            <w:pPr>
              <w:rPr>
                <w:rFonts w:asciiTheme="minorHAnsi" w:eastAsia="Times New Roman" w:hAnsiTheme="minorHAnsi" w:cstheme="minorHAnsi"/>
              </w:rPr>
            </w:pPr>
          </w:p>
        </w:tc>
        <w:tc>
          <w:tcPr>
            <w:tcW w:w="1396" w:type="pct"/>
            <w:tcBorders>
              <w:top w:val="single" w:sz="4" w:space="0" w:color="auto"/>
              <w:left w:val="single" w:sz="4" w:space="0" w:color="auto"/>
              <w:bottom w:val="single" w:sz="4" w:space="0" w:color="auto"/>
              <w:right w:val="single" w:sz="4" w:space="0" w:color="auto"/>
            </w:tcBorders>
          </w:tcPr>
          <w:p w14:paraId="281D2810" w14:textId="77777777" w:rsidR="00E05164" w:rsidRPr="00FE0643" w:rsidRDefault="00E05164" w:rsidP="00E05164">
            <w:pPr>
              <w:rPr>
                <w:rFonts w:asciiTheme="minorHAnsi" w:eastAsia="Times New Roman" w:hAnsiTheme="minorHAnsi" w:cstheme="minorHAnsi"/>
              </w:rPr>
            </w:pPr>
          </w:p>
        </w:tc>
      </w:tr>
    </w:tbl>
    <w:p w14:paraId="0B0CA1AE" w14:textId="77777777" w:rsidR="00E05164" w:rsidRPr="00FE0643" w:rsidRDefault="00E05164" w:rsidP="00E05164">
      <w:pPr>
        <w:spacing w:after="0" w:line="240" w:lineRule="auto"/>
        <w:rPr>
          <w:rFonts w:eastAsia="Times New Roman" w:cstheme="minorHAnsi"/>
          <w:bCs/>
          <w:i/>
          <w:iCs/>
          <w:sz w:val="22"/>
          <w:szCs w:val="22"/>
        </w:rPr>
      </w:pPr>
      <w:proofErr w:type="spellStart"/>
      <w:r w:rsidRPr="00FE0643">
        <w:rPr>
          <w:rFonts w:eastAsia="Times New Roman" w:cstheme="minorHAnsi"/>
          <w:b/>
          <w:i/>
          <w:iCs/>
          <w:sz w:val="22"/>
          <w:szCs w:val="22"/>
        </w:rPr>
        <w:t>Kvazisubtiekėjai</w:t>
      </w:r>
      <w:proofErr w:type="spellEnd"/>
      <w:r w:rsidRPr="00FE0643">
        <w:rPr>
          <w:rFonts w:eastAsia="Times New Roman" w:cstheme="minorHAnsi"/>
          <w:b/>
          <w:i/>
          <w:iCs/>
          <w:sz w:val="22"/>
          <w:szCs w:val="22"/>
        </w:rPr>
        <w:t xml:space="preserve"> </w:t>
      </w:r>
      <w:r w:rsidRPr="00FE0643">
        <w:rPr>
          <w:rFonts w:eastAsia="Times New Roman" w:cstheme="minorHAnsi"/>
          <w:bCs/>
          <w:i/>
          <w:iCs/>
          <w:sz w:val="22"/>
          <w:szCs w:val="22"/>
        </w:rPr>
        <w:t xml:space="preserve">– fiziniai asmenys, kuriuos ketinama įdarbinti pirkimo laimėjimo atveju. </w:t>
      </w:r>
    </w:p>
    <w:p w14:paraId="7EA33AB1" w14:textId="77777777" w:rsidR="00E05164" w:rsidRPr="00FE0643" w:rsidRDefault="00E05164" w:rsidP="00E05164">
      <w:pPr>
        <w:spacing w:after="0" w:line="240" w:lineRule="auto"/>
        <w:jc w:val="both"/>
        <w:rPr>
          <w:rFonts w:eastAsia="Times New Roman" w:cstheme="minorHAnsi"/>
          <w:b/>
          <w:bCs/>
          <w:i/>
          <w:iCs/>
          <w:sz w:val="22"/>
          <w:szCs w:val="22"/>
        </w:rPr>
      </w:pPr>
      <w:r w:rsidRPr="00FE0643">
        <w:rPr>
          <w:rFonts w:eastAsia="Times New Roman" w:cstheme="minorHAnsi"/>
          <w:b/>
          <w:bCs/>
          <w:i/>
          <w:iCs/>
          <w:sz w:val="22"/>
          <w:szCs w:val="22"/>
        </w:rPr>
        <w:t>Kartu su pasiūlymu turi būti pateikti ūkio subjektų, kurių pajėgumais remiamasi, užpildyti ir pasirašyti EBVPD.</w:t>
      </w:r>
    </w:p>
    <w:p w14:paraId="570FA3A1"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0E053B5F" w14:textId="77777777"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79C363DB" w14:textId="77777777" w:rsidR="00E05164" w:rsidRPr="00FE0643" w:rsidRDefault="00E05164" w:rsidP="00E05164">
      <w:pPr>
        <w:spacing w:after="0" w:line="240" w:lineRule="auto"/>
        <w:jc w:val="both"/>
        <w:rPr>
          <w:rFonts w:eastAsia="Times New Roman" w:cstheme="minorHAnsi"/>
          <w:iCs/>
          <w:sz w:val="22"/>
          <w:szCs w:val="22"/>
        </w:rPr>
      </w:pPr>
    </w:p>
    <w:p w14:paraId="57DAB92D" w14:textId="77777777" w:rsidR="00E05164" w:rsidRPr="00FE0643" w:rsidRDefault="00E05164" w:rsidP="00E05164">
      <w:pPr>
        <w:spacing w:after="0" w:line="240" w:lineRule="auto"/>
        <w:jc w:val="both"/>
        <w:rPr>
          <w:rFonts w:eastAsia="Times New Roman" w:cstheme="minorHAnsi"/>
          <w:iCs/>
          <w:sz w:val="22"/>
          <w:szCs w:val="22"/>
        </w:rPr>
      </w:pPr>
      <w:r w:rsidRPr="00FE0643">
        <w:rPr>
          <w:rFonts w:eastAsia="Times New Roman" w:cstheme="minorHAnsi"/>
          <w:iCs/>
          <w:sz w:val="22"/>
          <w:szCs w:val="22"/>
        </w:rPr>
        <w:t>2.2. Lentelėje nurodomi subtiekėjai,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7"/>
        <w:gridCol w:w="4905"/>
        <w:gridCol w:w="4170"/>
      </w:tblGrid>
      <w:tr w:rsidR="00E05164" w:rsidRPr="00FE0643" w14:paraId="65F85424"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7CFECD7C"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Eil.</w:t>
            </w:r>
          </w:p>
          <w:p w14:paraId="561DFB9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Nr.</w:t>
            </w:r>
          </w:p>
        </w:tc>
        <w:tc>
          <w:tcPr>
            <w:tcW w:w="2462" w:type="pct"/>
            <w:tcBorders>
              <w:top w:val="single" w:sz="4" w:space="0" w:color="auto"/>
              <w:left w:val="single" w:sz="4" w:space="0" w:color="auto"/>
              <w:bottom w:val="single" w:sz="4" w:space="0" w:color="auto"/>
              <w:right w:val="single" w:sz="4" w:space="0" w:color="auto"/>
            </w:tcBorders>
            <w:hideMark/>
          </w:tcPr>
          <w:p w14:paraId="5749BF46"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Subtiekėjo pavadinimas, juridinio asmens  kodas, adresas</w:t>
            </w:r>
          </w:p>
        </w:tc>
        <w:tc>
          <w:tcPr>
            <w:tcW w:w="2093" w:type="pct"/>
            <w:tcBorders>
              <w:top w:val="single" w:sz="4" w:space="0" w:color="auto"/>
              <w:left w:val="single" w:sz="4" w:space="0" w:color="auto"/>
              <w:bottom w:val="single" w:sz="4" w:space="0" w:color="auto"/>
              <w:right w:val="single" w:sz="4" w:space="0" w:color="auto"/>
            </w:tcBorders>
            <w:hideMark/>
          </w:tcPr>
          <w:p w14:paraId="433BBE17" w14:textId="77777777" w:rsidR="00E05164" w:rsidRPr="00FE0643" w:rsidRDefault="00E05164" w:rsidP="00E05164">
            <w:pPr>
              <w:spacing w:after="0" w:line="256" w:lineRule="auto"/>
              <w:jc w:val="center"/>
              <w:rPr>
                <w:rFonts w:eastAsia="Times New Roman" w:cstheme="minorHAnsi"/>
                <w:sz w:val="22"/>
                <w:szCs w:val="22"/>
              </w:rPr>
            </w:pPr>
            <w:r w:rsidRPr="00FE0643">
              <w:rPr>
                <w:rFonts w:eastAsia="Times New Roman" w:cstheme="minorHAnsi"/>
                <w:sz w:val="22"/>
                <w:szCs w:val="22"/>
              </w:rPr>
              <w:t>Subtiekėjui perduodama vykdyti  sutartinių įsipareigojimų dalis (eurais, procentais), kuriai nekeliami kvalifikacijos reikalavimai</w:t>
            </w:r>
          </w:p>
        </w:tc>
      </w:tr>
      <w:tr w:rsidR="00E05164" w:rsidRPr="00FE0643" w14:paraId="04B77E1E"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2C0D67A"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F0C14A"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41340BDA" w14:textId="77777777" w:rsidR="00E05164" w:rsidRPr="00FE0643" w:rsidRDefault="00E05164" w:rsidP="00E05164">
            <w:pPr>
              <w:spacing w:after="0" w:line="256" w:lineRule="auto"/>
              <w:rPr>
                <w:rFonts w:eastAsia="Times New Roman" w:cstheme="minorHAnsi"/>
                <w:sz w:val="22"/>
                <w:szCs w:val="22"/>
              </w:rPr>
            </w:pPr>
          </w:p>
        </w:tc>
      </w:tr>
      <w:tr w:rsidR="00E05164" w:rsidRPr="00FE0643" w14:paraId="224442E6" w14:textId="77777777" w:rsidTr="00E05164">
        <w:tc>
          <w:tcPr>
            <w:tcW w:w="445" w:type="pct"/>
            <w:tcBorders>
              <w:top w:val="single" w:sz="4" w:space="0" w:color="auto"/>
              <w:left w:val="single" w:sz="4" w:space="0" w:color="auto"/>
              <w:bottom w:val="single" w:sz="4" w:space="0" w:color="auto"/>
              <w:right w:val="single" w:sz="4" w:space="0" w:color="auto"/>
            </w:tcBorders>
            <w:hideMark/>
          </w:tcPr>
          <w:p w14:paraId="0E6E0929" w14:textId="77777777" w:rsidR="00E05164" w:rsidRPr="00FE0643" w:rsidRDefault="00E05164" w:rsidP="00E05164">
            <w:pPr>
              <w:spacing w:after="0" w:line="256" w:lineRule="auto"/>
              <w:rPr>
                <w:rFonts w:eastAsia="Times New Roman" w:cstheme="minorHAnsi"/>
                <w:sz w:val="22"/>
                <w:szCs w:val="22"/>
              </w:rPr>
            </w:pPr>
            <w:r w:rsidRPr="00FE0643">
              <w:rPr>
                <w:rFonts w:eastAsia="Times New Roman" w:cstheme="minorHAnsi"/>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2E622F94" w14:textId="77777777" w:rsidR="00E05164" w:rsidRPr="00FE0643" w:rsidRDefault="00E05164" w:rsidP="00E05164">
            <w:pPr>
              <w:spacing w:after="0" w:line="256" w:lineRule="auto"/>
              <w:rPr>
                <w:rFonts w:eastAsia="Times New Roman" w:cstheme="minorHAnsi"/>
                <w:sz w:val="22"/>
                <w:szCs w:val="22"/>
              </w:rPr>
            </w:pPr>
          </w:p>
        </w:tc>
        <w:tc>
          <w:tcPr>
            <w:tcW w:w="2093" w:type="pct"/>
            <w:tcBorders>
              <w:top w:val="single" w:sz="4" w:space="0" w:color="auto"/>
              <w:left w:val="single" w:sz="4" w:space="0" w:color="auto"/>
              <w:bottom w:val="single" w:sz="4" w:space="0" w:color="auto"/>
              <w:right w:val="single" w:sz="4" w:space="0" w:color="auto"/>
            </w:tcBorders>
          </w:tcPr>
          <w:p w14:paraId="07C817C3" w14:textId="77777777" w:rsidR="00E05164" w:rsidRPr="00FE0643" w:rsidRDefault="00E05164" w:rsidP="00E05164">
            <w:pPr>
              <w:spacing w:after="0" w:line="256" w:lineRule="auto"/>
              <w:rPr>
                <w:rFonts w:eastAsia="Times New Roman" w:cstheme="minorHAnsi"/>
                <w:sz w:val="22"/>
                <w:szCs w:val="22"/>
              </w:rPr>
            </w:pPr>
          </w:p>
        </w:tc>
      </w:tr>
    </w:tbl>
    <w:p w14:paraId="2FC727BB" w14:textId="77777777" w:rsidR="00E05164" w:rsidRPr="00FE0643" w:rsidRDefault="00E05164" w:rsidP="00E05164">
      <w:pPr>
        <w:spacing w:after="0" w:line="240" w:lineRule="auto"/>
        <w:rPr>
          <w:rFonts w:eastAsia="Times New Roman" w:cstheme="minorHAnsi"/>
          <w:bCs/>
          <w:i/>
          <w:iCs/>
          <w:sz w:val="22"/>
          <w:szCs w:val="22"/>
        </w:rPr>
      </w:pPr>
      <w:r w:rsidRPr="00FE0643">
        <w:rPr>
          <w:rFonts w:eastAsia="Times New Roman" w:cstheme="minorHAnsi"/>
          <w:bCs/>
          <w:i/>
          <w:iCs/>
          <w:sz w:val="22"/>
          <w:szCs w:val="22"/>
        </w:rPr>
        <w:t>Nepildyti, jei pasiūlymą teikia ūkio subjektų grupė, veikianti pagal jungtinės veiklos sutartį.</w:t>
      </w:r>
    </w:p>
    <w:p w14:paraId="2A666C38" w14:textId="1C484DF3" w:rsidR="00E05164" w:rsidRPr="00FE0643" w:rsidRDefault="00E05164" w:rsidP="00E05164">
      <w:pPr>
        <w:spacing w:after="0" w:line="240" w:lineRule="auto"/>
        <w:jc w:val="both"/>
        <w:rPr>
          <w:rFonts w:eastAsia="Times New Roman" w:cstheme="minorHAnsi"/>
          <w:i/>
          <w:iCs/>
          <w:sz w:val="22"/>
          <w:szCs w:val="22"/>
        </w:rPr>
      </w:pPr>
      <w:r w:rsidRPr="00FE0643">
        <w:rPr>
          <w:rFonts w:eastAsia="Times New Roman" w:cstheme="minorHAnsi"/>
          <w:i/>
          <w:iCs/>
          <w:sz w:val="22"/>
          <w:szCs w:val="22"/>
        </w:rPr>
        <w:t>Pirkėjui paprašius, tiekėjas turės pateikti įrodymus, kad, vykdant sutartį, jam bus prieinami lentelėje nurodytų Ūkio subjektų pajėgumai.</w:t>
      </w:r>
    </w:p>
    <w:p w14:paraId="36527C0F" w14:textId="77777777" w:rsidR="00E05164" w:rsidRPr="00FE0643" w:rsidRDefault="00E05164" w:rsidP="00E05164">
      <w:pPr>
        <w:spacing w:after="0" w:line="240" w:lineRule="auto"/>
        <w:jc w:val="center"/>
        <w:rPr>
          <w:rFonts w:eastAsia="Times New Roman" w:cstheme="minorHAnsi"/>
          <w:b/>
          <w:sz w:val="22"/>
          <w:szCs w:val="22"/>
        </w:rPr>
      </w:pPr>
      <w:bookmarkStart w:id="7" w:name="_Hlk8377959"/>
      <w:bookmarkStart w:id="8" w:name="_Hlk96519690"/>
      <w:r w:rsidRPr="00FE0643">
        <w:rPr>
          <w:rFonts w:eastAsia="Times New Roman" w:cstheme="minorHAnsi"/>
          <w:b/>
          <w:sz w:val="22"/>
          <w:szCs w:val="22"/>
        </w:rPr>
        <w:t xml:space="preserve">3. PASIŪLYMO KAINA </w:t>
      </w:r>
    </w:p>
    <w:p w14:paraId="156E0B84" w14:textId="77777777" w:rsidR="00E05164" w:rsidRPr="00FE0643" w:rsidRDefault="00E05164" w:rsidP="00E05164">
      <w:pPr>
        <w:spacing w:after="0" w:line="240" w:lineRule="auto"/>
        <w:jc w:val="both"/>
        <w:rPr>
          <w:rFonts w:eastAsia="Times New Roman" w:cstheme="minorHAnsi"/>
          <w:b/>
          <w:sz w:val="22"/>
          <w:szCs w:val="22"/>
        </w:rPr>
      </w:pPr>
    </w:p>
    <w:bookmarkEnd w:id="7"/>
    <w:p w14:paraId="582E6998" w14:textId="7B8C39BF" w:rsidR="00A54D38" w:rsidRPr="00FE0643" w:rsidRDefault="00A54D38" w:rsidP="00A54D38">
      <w:pPr>
        <w:spacing w:after="0" w:line="240" w:lineRule="auto"/>
        <w:jc w:val="both"/>
        <w:rPr>
          <w:rFonts w:eastAsia="Times New Roman" w:cstheme="minorHAnsi"/>
          <w:sz w:val="22"/>
          <w:szCs w:val="22"/>
        </w:rPr>
      </w:pPr>
      <w:r w:rsidRPr="00FE0643">
        <w:rPr>
          <w:rFonts w:eastAsia="Times New Roman" w:cstheme="minorHAnsi"/>
          <w:sz w:val="22"/>
          <w:szCs w:val="22"/>
        </w:rPr>
        <w:t>3.1. Pasiūlymo kaina nurodoma eurais užpildant pateikt</w:t>
      </w:r>
      <w:r w:rsidR="004A3CCC" w:rsidRPr="00FE0643">
        <w:rPr>
          <w:rFonts w:eastAsia="Times New Roman" w:cstheme="minorHAnsi"/>
          <w:sz w:val="22"/>
          <w:szCs w:val="22"/>
        </w:rPr>
        <w:t>as</w:t>
      </w:r>
      <w:r w:rsidR="00FE0643" w:rsidRPr="00FE0643">
        <w:rPr>
          <w:rFonts w:eastAsia="Times New Roman" w:cstheme="minorHAnsi"/>
          <w:sz w:val="22"/>
          <w:szCs w:val="22"/>
        </w:rPr>
        <w:t xml:space="preserve"> 1-4</w:t>
      </w:r>
      <w:r w:rsidRPr="00FE0643">
        <w:rPr>
          <w:rFonts w:eastAsia="Times New Roman" w:cstheme="minorHAnsi"/>
          <w:sz w:val="22"/>
          <w:szCs w:val="22"/>
        </w:rPr>
        <w:t xml:space="preserve"> </w:t>
      </w:r>
      <w:r w:rsidR="00C3508B" w:rsidRPr="00FE0643">
        <w:rPr>
          <w:rFonts w:eastAsia="Times New Roman" w:cstheme="minorHAnsi"/>
          <w:sz w:val="22"/>
          <w:szCs w:val="22"/>
        </w:rPr>
        <w:t>lentel</w:t>
      </w:r>
      <w:r w:rsidR="004A3CCC" w:rsidRPr="00FE0643">
        <w:rPr>
          <w:rFonts w:eastAsia="Times New Roman" w:cstheme="minorHAnsi"/>
          <w:sz w:val="22"/>
          <w:szCs w:val="22"/>
        </w:rPr>
        <w:t>es tai daliai, kuriai teikiamas pasiūlymas</w:t>
      </w:r>
      <w:r w:rsidR="00C3508B" w:rsidRPr="00FE0643">
        <w:rPr>
          <w:rFonts w:eastAsia="Times New Roman" w:cstheme="minorHAnsi"/>
          <w:sz w:val="22"/>
          <w:szCs w:val="22"/>
        </w:rPr>
        <w:t xml:space="preserve">. </w:t>
      </w:r>
    </w:p>
    <w:p w14:paraId="35649F0B" w14:textId="77777777" w:rsidR="009E7D9C" w:rsidRPr="00FE0643" w:rsidRDefault="009E7D9C" w:rsidP="00A54D38">
      <w:pPr>
        <w:spacing w:after="0" w:line="240" w:lineRule="auto"/>
        <w:jc w:val="both"/>
        <w:rPr>
          <w:rFonts w:eastAsia="Times New Roman" w:cstheme="minorHAnsi"/>
          <w:sz w:val="22"/>
          <w:szCs w:val="22"/>
        </w:rPr>
      </w:pPr>
    </w:p>
    <w:p w14:paraId="7DDF015E" w14:textId="6F446EDA" w:rsidR="009E7D9C" w:rsidRDefault="009E7D9C" w:rsidP="009E7D9C">
      <w:pPr>
        <w:spacing w:after="0" w:line="240" w:lineRule="auto"/>
        <w:rPr>
          <w:rFonts w:cstheme="minorHAnsi"/>
          <w:b/>
          <w:bCs/>
          <w:iCs/>
          <w:sz w:val="22"/>
          <w:szCs w:val="22"/>
        </w:rPr>
      </w:pPr>
      <w:r w:rsidRPr="009E7D9C">
        <w:rPr>
          <w:rFonts w:cstheme="minorHAnsi"/>
          <w:b/>
          <w:bCs/>
          <w:iCs/>
          <w:sz w:val="22"/>
          <w:szCs w:val="22"/>
        </w:rPr>
        <w:t xml:space="preserve">1 pirkimo dalis – Alyvos ir tepalai – Variklinės alyvos </w:t>
      </w:r>
    </w:p>
    <w:p w14:paraId="78C33A98" w14:textId="77777777" w:rsidR="00137880" w:rsidRDefault="00137880" w:rsidP="009E7D9C">
      <w:pPr>
        <w:spacing w:after="0" w:line="240" w:lineRule="auto"/>
        <w:rPr>
          <w:rFonts w:cstheme="minorHAnsi"/>
          <w:b/>
          <w:bCs/>
          <w:iCs/>
          <w:sz w:val="22"/>
          <w:szCs w:val="22"/>
        </w:rPr>
      </w:pPr>
    </w:p>
    <w:p w14:paraId="090653DE" w14:textId="6DA569F6" w:rsidR="003F6F7B" w:rsidRDefault="00C3508B" w:rsidP="009E7D9C">
      <w:pPr>
        <w:spacing w:after="0" w:line="240" w:lineRule="auto"/>
        <w:jc w:val="right"/>
        <w:rPr>
          <w:rFonts w:eastAsia="Times New Roman" w:cstheme="minorHAnsi"/>
          <w:sz w:val="22"/>
          <w:szCs w:val="22"/>
        </w:rPr>
      </w:pPr>
      <w:r w:rsidRPr="00FE0643">
        <w:rPr>
          <w:rFonts w:eastAsia="Times New Roman" w:cstheme="minorHAnsi"/>
          <w:sz w:val="22"/>
          <w:szCs w:val="22"/>
        </w:rPr>
        <w:t>1</w:t>
      </w:r>
      <w:r w:rsidR="003F6F7B" w:rsidRPr="00FE0643">
        <w:rPr>
          <w:rFonts w:eastAsia="Times New Roman" w:cstheme="minorHAnsi"/>
          <w:sz w:val="22"/>
          <w:szCs w:val="22"/>
        </w:rPr>
        <w:t xml:space="preserve"> lentelė</w:t>
      </w:r>
    </w:p>
    <w:tbl>
      <w:tblPr>
        <w:tblW w:w="10280" w:type="dxa"/>
        <w:tblLook w:val="04A0" w:firstRow="1" w:lastRow="0" w:firstColumn="1" w:lastColumn="0" w:noHBand="0" w:noVBand="1"/>
      </w:tblPr>
      <w:tblGrid>
        <w:gridCol w:w="792"/>
        <w:gridCol w:w="3150"/>
        <w:gridCol w:w="1776"/>
        <w:gridCol w:w="865"/>
        <w:gridCol w:w="1563"/>
        <w:gridCol w:w="984"/>
        <w:gridCol w:w="1150"/>
      </w:tblGrid>
      <w:tr w:rsidR="00CE7677" w:rsidRPr="00CE7677" w14:paraId="4458B0A7" w14:textId="77777777" w:rsidTr="00CE7677">
        <w:trPr>
          <w:trHeight w:val="1575"/>
        </w:trPr>
        <w:tc>
          <w:tcPr>
            <w:tcW w:w="877" w:type="dxa"/>
            <w:tcBorders>
              <w:top w:val="single" w:sz="4" w:space="0" w:color="auto"/>
              <w:left w:val="single" w:sz="4" w:space="0" w:color="auto"/>
              <w:bottom w:val="single" w:sz="4" w:space="0" w:color="auto"/>
              <w:right w:val="single" w:sz="4" w:space="0" w:color="auto"/>
            </w:tcBorders>
            <w:hideMark/>
          </w:tcPr>
          <w:p w14:paraId="6722EF43" w14:textId="77777777" w:rsidR="00CE7677" w:rsidRPr="00CE7677" w:rsidRDefault="00CE7677" w:rsidP="00CE7677">
            <w:pPr>
              <w:spacing w:after="0" w:line="240" w:lineRule="auto"/>
              <w:rPr>
                <w:rFonts w:ascii="Times New Roman" w:eastAsia="Times New Roman" w:hAnsi="Times New Roman" w:cs="Times New Roman"/>
                <w:b/>
                <w:bCs/>
                <w:color w:val="000000"/>
                <w:sz w:val="24"/>
                <w:szCs w:val="24"/>
              </w:rPr>
            </w:pPr>
            <w:bookmarkStart w:id="9" w:name="RANGE!A1"/>
            <w:bookmarkStart w:id="10" w:name="_Hlk529348055" w:colFirst="1" w:colLast="6"/>
            <w:r w:rsidRPr="00CE7677">
              <w:rPr>
                <w:rFonts w:ascii="Times New Roman" w:eastAsia="Times New Roman" w:hAnsi="Times New Roman" w:cs="Times New Roman"/>
                <w:b/>
                <w:bCs/>
                <w:color w:val="000000"/>
                <w:sz w:val="24"/>
                <w:szCs w:val="24"/>
              </w:rPr>
              <w:t>Eil. Nr.</w:t>
            </w:r>
            <w:bookmarkEnd w:id="9"/>
          </w:p>
        </w:tc>
        <w:tc>
          <w:tcPr>
            <w:tcW w:w="3632" w:type="dxa"/>
            <w:tcBorders>
              <w:top w:val="single" w:sz="4" w:space="0" w:color="auto"/>
              <w:left w:val="single" w:sz="4" w:space="0" w:color="auto"/>
              <w:bottom w:val="single" w:sz="4" w:space="0" w:color="auto"/>
              <w:right w:val="single" w:sz="4" w:space="0" w:color="auto"/>
            </w:tcBorders>
            <w:hideMark/>
          </w:tcPr>
          <w:p w14:paraId="4241C916" w14:textId="77777777" w:rsidR="00CE7677" w:rsidRPr="00CE7677" w:rsidRDefault="00CE7677" w:rsidP="00CE7677">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Prekės pavadinimas</w:t>
            </w:r>
          </w:p>
        </w:tc>
        <w:tc>
          <w:tcPr>
            <w:tcW w:w="1590" w:type="dxa"/>
            <w:tcBorders>
              <w:top w:val="single" w:sz="4" w:space="0" w:color="auto"/>
              <w:left w:val="single" w:sz="4" w:space="0" w:color="auto"/>
              <w:bottom w:val="single" w:sz="4" w:space="0" w:color="auto"/>
              <w:right w:val="single" w:sz="4" w:space="0" w:color="auto"/>
            </w:tcBorders>
            <w:hideMark/>
          </w:tcPr>
          <w:p w14:paraId="70CC3279" w14:textId="77777777" w:rsidR="00CE7677" w:rsidRPr="00CE7677" w:rsidRDefault="00CE7677" w:rsidP="00CE7677">
            <w:pPr>
              <w:spacing w:after="0" w:line="240" w:lineRule="auto"/>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Pageidaujamos taros talpa</w:t>
            </w:r>
          </w:p>
        </w:tc>
        <w:tc>
          <w:tcPr>
            <w:tcW w:w="904" w:type="dxa"/>
            <w:tcBorders>
              <w:top w:val="single" w:sz="4" w:space="0" w:color="auto"/>
              <w:left w:val="single" w:sz="4" w:space="0" w:color="auto"/>
              <w:bottom w:val="single" w:sz="4" w:space="0" w:color="auto"/>
              <w:right w:val="single" w:sz="4" w:space="0" w:color="auto"/>
            </w:tcBorders>
            <w:hideMark/>
          </w:tcPr>
          <w:p w14:paraId="64B931DC" w14:textId="77777777" w:rsidR="00CE7677" w:rsidRPr="00CE7677" w:rsidRDefault="00CE7677" w:rsidP="00CE7677">
            <w:pPr>
              <w:spacing w:after="0" w:line="240" w:lineRule="auto"/>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Mato vnt.</w:t>
            </w:r>
          </w:p>
        </w:tc>
        <w:tc>
          <w:tcPr>
            <w:tcW w:w="1377" w:type="dxa"/>
            <w:tcBorders>
              <w:top w:val="single" w:sz="4" w:space="0" w:color="auto"/>
              <w:left w:val="single" w:sz="4" w:space="0" w:color="auto"/>
              <w:bottom w:val="single" w:sz="4" w:space="0" w:color="auto"/>
              <w:right w:val="single" w:sz="4" w:space="0" w:color="auto"/>
            </w:tcBorders>
            <w:hideMark/>
          </w:tcPr>
          <w:p w14:paraId="2FBA9FF6" w14:textId="77777777" w:rsidR="00CE7677" w:rsidRPr="00CE7677" w:rsidRDefault="00CE7677" w:rsidP="00CE7677">
            <w:pPr>
              <w:spacing w:after="0" w:line="240" w:lineRule="auto"/>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Preliminarus kiekis</w:t>
            </w:r>
          </w:p>
        </w:tc>
        <w:tc>
          <w:tcPr>
            <w:tcW w:w="936" w:type="dxa"/>
            <w:tcBorders>
              <w:top w:val="single" w:sz="4" w:space="0" w:color="auto"/>
              <w:left w:val="single" w:sz="4" w:space="0" w:color="auto"/>
              <w:bottom w:val="single" w:sz="4" w:space="0" w:color="auto"/>
              <w:right w:val="single" w:sz="4" w:space="0" w:color="auto"/>
            </w:tcBorders>
            <w:hideMark/>
          </w:tcPr>
          <w:p w14:paraId="25976E72" w14:textId="77777777" w:rsidR="00CE7677" w:rsidRPr="00CE7677" w:rsidRDefault="00CE7677" w:rsidP="00CE7677">
            <w:pPr>
              <w:spacing w:after="0" w:line="240" w:lineRule="auto"/>
              <w:jc w:val="center"/>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Įkainis, EUR be PVM už 1 mato vnt.  </w:t>
            </w:r>
          </w:p>
        </w:tc>
        <w:tc>
          <w:tcPr>
            <w:tcW w:w="964" w:type="dxa"/>
            <w:tcBorders>
              <w:top w:val="single" w:sz="4" w:space="0" w:color="auto"/>
              <w:left w:val="single" w:sz="4" w:space="0" w:color="auto"/>
              <w:bottom w:val="single" w:sz="4" w:space="0" w:color="auto"/>
              <w:right w:val="single" w:sz="4" w:space="0" w:color="auto"/>
            </w:tcBorders>
            <w:hideMark/>
          </w:tcPr>
          <w:p w14:paraId="3D74C93B" w14:textId="77777777" w:rsidR="00CE7677" w:rsidRPr="00CE7677" w:rsidRDefault="00CE7677" w:rsidP="00CE7677">
            <w:pPr>
              <w:spacing w:after="0" w:line="240" w:lineRule="auto"/>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įkainių suma EUR be PVM</w:t>
            </w:r>
          </w:p>
        </w:tc>
      </w:tr>
      <w:tr w:rsidR="00CE7677" w:rsidRPr="00CE7677" w14:paraId="78BF239C" w14:textId="77777777" w:rsidTr="00CE7677">
        <w:trPr>
          <w:trHeight w:val="402"/>
        </w:trPr>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97DD6CE"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w:t>
            </w:r>
          </w:p>
        </w:tc>
        <w:tc>
          <w:tcPr>
            <w:tcW w:w="3632" w:type="dxa"/>
            <w:vMerge w:val="restart"/>
            <w:tcBorders>
              <w:top w:val="single" w:sz="4" w:space="0" w:color="auto"/>
              <w:left w:val="single" w:sz="4" w:space="0" w:color="auto"/>
              <w:bottom w:val="single" w:sz="4" w:space="0" w:color="auto"/>
              <w:right w:val="single" w:sz="4" w:space="0" w:color="auto"/>
            </w:tcBorders>
            <w:vAlign w:val="center"/>
            <w:hideMark/>
          </w:tcPr>
          <w:p w14:paraId="0BA6520A"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Alyva SAE 15W-40 turbodyzeliniams EURO 4, EURO 5 varikliams</w:t>
            </w:r>
          </w:p>
        </w:tc>
        <w:tc>
          <w:tcPr>
            <w:tcW w:w="1590" w:type="dxa"/>
            <w:tcBorders>
              <w:top w:val="single" w:sz="4" w:space="0" w:color="auto"/>
              <w:left w:val="single" w:sz="4" w:space="0" w:color="auto"/>
              <w:bottom w:val="single" w:sz="4" w:space="0" w:color="auto"/>
              <w:right w:val="single" w:sz="4" w:space="0" w:color="auto"/>
            </w:tcBorders>
            <w:vAlign w:val="center"/>
            <w:hideMark/>
          </w:tcPr>
          <w:p w14:paraId="06A5FBC3"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28B82F2C"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CF681D4"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57DF697F"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30DF11EB"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17D68A50" w14:textId="77777777" w:rsidTr="00CE7677">
        <w:trPr>
          <w:trHeight w:val="402"/>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57C5FD33"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3632" w:type="dxa"/>
            <w:vMerge/>
            <w:tcBorders>
              <w:top w:val="single" w:sz="4" w:space="0" w:color="auto"/>
              <w:left w:val="single" w:sz="4" w:space="0" w:color="auto"/>
              <w:bottom w:val="single" w:sz="4" w:space="0" w:color="auto"/>
              <w:right w:val="single" w:sz="4" w:space="0" w:color="auto"/>
            </w:tcBorders>
            <w:vAlign w:val="center"/>
            <w:hideMark/>
          </w:tcPr>
          <w:p w14:paraId="618F6C29"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6354A8B"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557994AE"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449BD6A"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0BF45C0F"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387C690B"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0F0D3A95" w14:textId="77777777" w:rsidTr="00CE7677">
        <w:trPr>
          <w:trHeight w:val="402"/>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1C84E533"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3632" w:type="dxa"/>
            <w:vMerge/>
            <w:tcBorders>
              <w:top w:val="single" w:sz="4" w:space="0" w:color="auto"/>
              <w:left w:val="single" w:sz="4" w:space="0" w:color="auto"/>
              <w:bottom w:val="single" w:sz="4" w:space="0" w:color="auto"/>
              <w:right w:val="single" w:sz="4" w:space="0" w:color="auto"/>
            </w:tcBorders>
            <w:vAlign w:val="center"/>
            <w:hideMark/>
          </w:tcPr>
          <w:p w14:paraId="3159899B"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5300BC00"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5E392AC8"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522B323E"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5E334A77"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70BC9E2E"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09EA4E97" w14:textId="77777777" w:rsidTr="00CE7677">
        <w:trPr>
          <w:trHeight w:val="402"/>
        </w:trPr>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98D20F4"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lastRenderedPageBreak/>
              <w:t>2</w:t>
            </w:r>
          </w:p>
        </w:tc>
        <w:tc>
          <w:tcPr>
            <w:tcW w:w="3632" w:type="dxa"/>
            <w:vMerge w:val="restart"/>
            <w:tcBorders>
              <w:top w:val="single" w:sz="4" w:space="0" w:color="auto"/>
              <w:left w:val="single" w:sz="4" w:space="0" w:color="auto"/>
              <w:bottom w:val="single" w:sz="4" w:space="0" w:color="auto"/>
              <w:right w:val="single" w:sz="4" w:space="0" w:color="auto"/>
            </w:tcBorders>
            <w:vAlign w:val="center"/>
            <w:hideMark/>
          </w:tcPr>
          <w:p w14:paraId="0635D44F"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Alyva SAE 10W-40 turbodyzeliniams EURO 5, EURO 6 varikliams su EGR, DPF, SCR išmetimo sistemomis</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A1E9FDB"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63E7877F"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4460567"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4D4A1A55"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EE10785"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53580EEA" w14:textId="77777777" w:rsidTr="00CE7677">
        <w:trPr>
          <w:trHeight w:val="402"/>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7CD59F17"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3632" w:type="dxa"/>
            <w:vMerge/>
            <w:tcBorders>
              <w:top w:val="single" w:sz="4" w:space="0" w:color="auto"/>
              <w:left w:val="single" w:sz="4" w:space="0" w:color="auto"/>
              <w:bottom w:val="single" w:sz="4" w:space="0" w:color="auto"/>
              <w:right w:val="single" w:sz="4" w:space="0" w:color="auto"/>
            </w:tcBorders>
            <w:vAlign w:val="center"/>
            <w:hideMark/>
          </w:tcPr>
          <w:p w14:paraId="2A4523F4"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3980FF03"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24C3F8D9"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D2E5FBF"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471BDDBB"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13162361"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6083F646" w14:textId="77777777" w:rsidTr="00CE7677">
        <w:trPr>
          <w:trHeight w:val="402"/>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7440F634"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3632" w:type="dxa"/>
            <w:vMerge/>
            <w:tcBorders>
              <w:top w:val="single" w:sz="4" w:space="0" w:color="auto"/>
              <w:left w:val="single" w:sz="4" w:space="0" w:color="auto"/>
              <w:bottom w:val="single" w:sz="4" w:space="0" w:color="auto"/>
              <w:right w:val="single" w:sz="4" w:space="0" w:color="auto"/>
            </w:tcBorders>
            <w:vAlign w:val="center"/>
            <w:hideMark/>
          </w:tcPr>
          <w:p w14:paraId="7B3228DD"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4E56AFC7"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6EA24B1E"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328B854"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2C34673A"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7168E772"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037E449F" w14:textId="77777777" w:rsidTr="00CE7677">
        <w:trPr>
          <w:trHeight w:val="402"/>
        </w:trPr>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18BD0FE"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3</w:t>
            </w:r>
          </w:p>
        </w:tc>
        <w:tc>
          <w:tcPr>
            <w:tcW w:w="3632" w:type="dxa"/>
            <w:vMerge w:val="restart"/>
            <w:tcBorders>
              <w:top w:val="single" w:sz="4" w:space="0" w:color="auto"/>
              <w:left w:val="single" w:sz="4" w:space="0" w:color="auto"/>
              <w:bottom w:val="single" w:sz="4" w:space="0" w:color="auto"/>
              <w:right w:val="single" w:sz="4" w:space="0" w:color="auto"/>
            </w:tcBorders>
            <w:vAlign w:val="center"/>
            <w:hideMark/>
          </w:tcPr>
          <w:p w14:paraId="2BDD79E4"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Alyva SAE 5W-30 turbodyzeliniams EURO 5, EURO 6 varikliams su EGR, DPF, SCR išmetimo sistemomis</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A99DC98"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2BB098F9"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30E9558F"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02842545"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2968523"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46DECBCB" w14:textId="77777777" w:rsidTr="00CE7677">
        <w:trPr>
          <w:trHeight w:val="402"/>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1E1B3505"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3632" w:type="dxa"/>
            <w:vMerge/>
            <w:tcBorders>
              <w:top w:val="single" w:sz="4" w:space="0" w:color="auto"/>
              <w:left w:val="single" w:sz="4" w:space="0" w:color="auto"/>
              <w:bottom w:val="single" w:sz="4" w:space="0" w:color="auto"/>
              <w:right w:val="single" w:sz="4" w:space="0" w:color="auto"/>
            </w:tcBorders>
            <w:vAlign w:val="center"/>
            <w:hideMark/>
          </w:tcPr>
          <w:p w14:paraId="14CDCF92"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36A0C3D8"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50860AF6"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15F62DF"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0360E73F"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37941462"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4FD5AB37" w14:textId="77777777" w:rsidTr="00CE7677">
        <w:trPr>
          <w:trHeight w:val="402"/>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6C3CFC91"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3632" w:type="dxa"/>
            <w:vMerge/>
            <w:tcBorders>
              <w:top w:val="single" w:sz="4" w:space="0" w:color="auto"/>
              <w:left w:val="single" w:sz="4" w:space="0" w:color="auto"/>
              <w:bottom w:val="single" w:sz="4" w:space="0" w:color="auto"/>
              <w:right w:val="single" w:sz="4" w:space="0" w:color="auto"/>
            </w:tcBorders>
            <w:vAlign w:val="center"/>
            <w:hideMark/>
          </w:tcPr>
          <w:p w14:paraId="7AB22E00"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209BA26C"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0DB2DCC8"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21CCAC71"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44001EFA"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53B131F0"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6A060B3E" w14:textId="77777777" w:rsidTr="00CE7677">
        <w:trPr>
          <w:trHeight w:val="402"/>
        </w:trPr>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3162D74"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4</w:t>
            </w:r>
          </w:p>
        </w:tc>
        <w:tc>
          <w:tcPr>
            <w:tcW w:w="3632" w:type="dxa"/>
            <w:vMerge w:val="restart"/>
            <w:tcBorders>
              <w:top w:val="single" w:sz="4" w:space="0" w:color="auto"/>
              <w:left w:val="single" w:sz="4" w:space="0" w:color="auto"/>
              <w:bottom w:val="single" w:sz="4" w:space="0" w:color="auto"/>
              <w:right w:val="single" w:sz="4" w:space="0" w:color="auto"/>
            </w:tcBorders>
            <w:vAlign w:val="center"/>
            <w:hideMark/>
          </w:tcPr>
          <w:p w14:paraId="14DA9821"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Alyva SAE 10W-40 turbodyzeliniams EURO 3, EURO 4 varikliams</w:t>
            </w:r>
          </w:p>
        </w:tc>
        <w:tc>
          <w:tcPr>
            <w:tcW w:w="1590" w:type="dxa"/>
            <w:tcBorders>
              <w:top w:val="single" w:sz="4" w:space="0" w:color="auto"/>
              <w:left w:val="single" w:sz="4" w:space="0" w:color="auto"/>
              <w:bottom w:val="single" w:sz="4" w:space="0" w:color="auto"/>
              <w:right w:val="single" w:sz="4" w:space="0" w:color="auto"/>
            </w:tcBorders>
            <w:vAlign w:val="center"/>
            <w:hideMark/>
          </w:tcPr>
          <w:p w14:paraId="210AED6D" w14:textId="0B14EDE6" w:rsidR="00CE7677" w:rsidRPr="00CE7677" w:rsidRDefault="009D2269" w:rsidP="00CE767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200</w:t>
            </w:r>
            <w:r w:rsidR="00CE7677" w:rsidRPr="00CE7677">
              <w:rPr>
                <w:rFonts w:ascii="Times New Roman" w:eastAsia="Times New Roman" w:hAnsi="Times New Roman" w:cs="Times New Roman"/>
                <w:color w:val="000000"/>
                <w:sz w:val="24"/>
                <w:szCs w:val="24"/>
              </w:rPr>
              <w:t>±10%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3B43345B"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C3C6505"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53FC421D"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0F812F73"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40DDBF0B" w14:textId="77777777" w:rsidTr="00CE7677">
        <w:trPr>
          <w:trHeight w:val="402"/>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04EA39C5"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3632" w:type="dxa"/>
            <w:vMerge/>
            <w:tcBorders>
              <w:top w:val="single" w:sz="4" w:space="0" w:color="auto"/>
              <w:left w:val="single" w:sz="4" w:space="0" w:color="auto"/>
              <w:bottom w:val="single" w:sz="4" w:space="0" w:color="auto"/>
              <w:right w:val="single" w:sz="4" w:space="0" w:color="auto"/>
            </w:tcBorders>
            <w:vAlign w:val="center"/>
            <w:hideMark/>
          </w:tcPr>
          <w:p w14:paraId="28B6F1CA"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0D66A734" w14:textId="3CF73485"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3629410B"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7B123F4"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11BD2322"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1FF97A83"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566F6D6B" w14:textId="77777777" w:rsidTr="00CE7677">
        <w:trPr>
          <w:trHeight w:val="402"/>
        </w:trPr>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5F6DF77"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5</w:t>
            </w:r>
          </w:p>
        </w:tc>
        <w:tc>
          <w:tcPr>
            <w:tcW w:w="3632" w:type="dxa"/>
            <w:vMerge w:val="restart"/>
            <w:tcBorders>
              <w:top w:val="single" w:sz="4" w:space="0" w:color="auto"/>
              <w:left w:val="single" w:sz="4" w:space="0" w:color="auto"/>
              <w:bottom w:val="single" w:sz="4" w:space="0" w:color="auto"/>
              <w:right w:val="single" w:sz="4" w:space="0" w:color="auto"/>
            </w:tcBorders>
            <w:vAlign w:val="center"/>
            <w:hideMark/>
          </w:tcPr>
          <w:p w14:paraId="3AE7A33C"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Alyva SAE 10W-30 turbodyzeliniams EURO 4, EURO 5, EURO 6 varikliams su EGR, DPF, SCR išmetimo sistemomis</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36E07D1"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0F2EC0A9"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FA1BDCF"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4AFB5A55"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7C54832"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66D1CF64" w14:textId="77777777" w:rsidTr="00CE7677">
        <w:trPr>
          <w:trHeight w:val="402"/>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0BC5981D"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3632" w:type="dxa"/>
            <w:vMerge/>
            <w:tcBorders>
              <w:top w:val="single" w:sz="4" w:space="0" w:color="auto"/>
              <w:left w:val="single" w:sz="4" w:space="0" w:color="auto"/>
              <w:bottom w:val="single" w:sz="4" w:space="0" w:color="auto"/>
              <w:right w:val="single" w:sz="4" w:space="0" w:color="auto"/>
            </w:tcBorders>
            <w:vAlign w:val="center"/>
            <w:hideMark/>
          </w:tcPr>
          <w:p w14:paraId="366935C7"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7D40D155"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3AAB9301"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3336135"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452511E9"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3A2CE173"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6508F07C" w14:textId="77777777" w:rsidTr="00CE7677">
        <w:trPr>
          <w:trHeight w:val="402"/>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1A0E2EA2"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3632" w:type="dxa"/>
            <w:vMerge/>
            <w:tcBorders>
              <w:top w:val="single" w:sz="4" w:space="0" w:color="auto"/>
              <w:left w:val="single" w:sz="4" w:space="0" w:color="auto"/>
              <w:bottom w:val="single" w:sz="4" w:space="0" w:color="auto"/>
              <w:right w:val="single" w:sz="4" w:space="0" w:color="auto"/>
            </w:tcBorders>
            <w:vAlign w:val="center"/>
            <w:hideMark/>
          </w:tcPr>
          <w:p w14:paraId="2D1FC7A2"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373A4FF8"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531AA6D3"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07EBC4D"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500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590AB308"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0A832AAD"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3007CA6A" w14:textId="77777777" w:rsidTr="00CE7677">
        <w:trPr>
          <w:trHeight w:val="402"/>
        </w:trPr>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2FEA362"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6</w:t>
            </w:r>
          </w:p>
        </w:tc>
        <w:tc>
          <w:tcPr>
            <w:tcW w:w="3632" w:type="dxa"/>
            <w:vMerge w:val="restart"/>
            <w:tcBorders>
              <w:top w:val="single" w:sz="4" w:space="0" w:color="auto"/>
              <w:left w:val="single" w:sz="4" w:space="0" w:color="auto"/>
              <w:bottom w:val="single" w:sz="4" w:space="0" w:color="auto"/>
              <w:right w:val="single" w:sz="4" w:space="0" w:color="auto"/>
            </w:tcBorders>
            <w:vAlign w:val="center"/>
            <w:hideMark/>
          </w:tcPr>
          <w:p w14:paraId="1DCEB461"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Alyva SAE 5W-40 benzininiams ir dyzeliniams lengvųjų automobilių varikliams</w:t>
            </w:r>
          </w:p>
        </w:tc>
        <w:tc>
          <w:tcPr>
            <w:tcW w:w="1590" w:type="dxa"/>
            <w:tcBorders>
              <w:top w:val="single" w:sz="4" w:space="0" w:color="auto"/>
              <w:left w:val="single" w:sz="4" w:space="0" w:color="auto"/>
              <w:bottom w:val="single" w:sz="4" w:space="0" w:color="auto"/>
              <w:right w:val="single" w:sz="4" w:space="0" w:color="auto"/>
            </w:tcBorders>
            <w:vAlign w:val="center"/>
            <w:hideMark/>
          </w:tcPr>
          <w:p w14:paraId="1DEAB58C" w14:textId="3EF21C68" w:rsidR="00CE7677" w:rsidRPr="00CE7677" w:rsidRDefault="00B82EB6" w:rsidP="00CE767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CE7677" w:rsidRPr="00CE767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20</w:t>
            </w:r>
            <w:r w:rsidR="00CE7677" w:rsidRPr="00CE7677">
              <w:rPr>
                <w:rFonts w:ascii="Times New Roman" w:eastAsia="Times New Roman" w:hAnsi="Times New Roman" w:cs="Times New Roman"/>
                <w:color w:val="000000"/>
                <w:sz w:val="24"/>
                <w:szCs w:val="24"/>
              </w:rPr>
              <w:t>%</w:t>
            </w:r>
          </w:p>
        </w:tc>
        <w:tc>
          <w:tcPr>
            <w:tcW w:w="904" w:type="dxa"/>
            <w:tcBorders>
              <w:top w:val="single" w:sz="4" w:space="0" w:color="auto"/>
              <w:left w:val="single" w:sz="4" w:space="0" w:color="auto"/>
              <w:bottom w:val="single" w:sz="4" w:space="0" w:color="auto"/>
              <w:right w:val="single" w:sz="4" w:space="0" w:color="auto"/>
            </w:tcBorders>
            <w:vAlign w:val="center"/>
            <w:hideMark/>
          </w:tcPr>
          <w:p w14:paraId="50437A33"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7B3D529"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59056F8B"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9505AE"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04A95F3F" w14:textId="77777777" w:rsidTr="00CE7677">
        <w:trPr>
          <w:trHeight w:val="402"/>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35ED150F"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3632" w:type="dxa"/>
            <w:vMerge/>
            <w:tcBorders>
              <w:top w:val="single" w:sz="4" w:space="0" w:color="auto"/>
              <w:left w:val="single" w:sz="4" w:space="0" w:color="auto"/>
              <w:bottom w:val="single" w:sz="4" w:space="0" w:color="auto"/>
              <w:right w:val="single" w:sz="4" w:space="0" w:color="auto"/>
            </w:tcBorders>
            <w:vAlign w:val="center"/>
            <w:hideMark/>
          </w:tcPr>
          <w:p w14:paraId="634D9E0A"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33B4CB50"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39E88232"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27D7929B"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5000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14200101"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2AD33BC9"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2AC400D9" w14:textId="77777777" w:rsidTr="00CE7677">
        <w:trPr>
          <w:trHeight w:val="402"/>
        </w:trPr>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0B7A377"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7</w:t>
            </w:r>
          </w:p>
        </w:tc>
        <w:tc>
          <w:tcPr>
            <w:tcW w:w="3632" w:type="dxa"/>
            <w:vMerge w:val="restart"/>
            <w:tcBorders>
              <w:top w:val="single" w:sz="4" w:space="0" w:color="auto"/>
              <w:left w:val="single" w:sz="4" w:space="0" w:color="auto"/>
              <w:bottom w:val="single" w:sz="4" w:space="0" w:color="auto"/>
              <w:right w:val="single" w:sz="4" w:space="0" w:color="auto"/>
            </w:tcBorders>
            <w:vAlign w:val="center"/>
            <w:hideMark/>
          </w:tcPr>
          <w:p w14:paraId="5006F32E"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Alyva SAE 5W-30 benzininiams ir dyzeliniams lengvųjų automobilių varikliams su DPF išmetimo sistemomis</w:t>
            </w:r>
          </w:p>
        </w:tc>
        <w:tc>
          <w:tcPr>
            <w:tcW w:w="1590" w:type="dxa"/>
            <w:tcBorders>
              <w:top w:val="single" w:sz="4" w:space="0" w:color="auto"/>
              <w:left w:val="single" w:sz="4" w:space="0" w:color="auto"/>
              <w:bottom w:val="single" w:sz="4" w:space="0" w:color="auto"/>
              <w:right w:val="single" w:sz="4" w:space="0" w:color="auto"/>
            </w:tcBorders>
            <w:vAlign w:val="center"/>
            <w:hideMark/>
          </w:tcPr>
          <w:p w14:paraId="35AC1BBB" w14:textId="48BC05E0" w:rsidR="00CE7677" w:rsidRPr="00CE7677" w:rsidRDefault="00B43040" w:rsidP="00CE767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CE7677" w:rsidRPr="00CE767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20</w:t>
            </w:r>
            <w:r w:rsidR="00CE7677" w:rsidRPr="00CE7677">
              <w:rPr>
                <w:rFonts w:ascii="Times New Roman" w:eastAsia="Times New Roman" w:hAnsi="Times New Roman" w:cs="Times New Roman"/>
                <w:color w:val="000000"/>
                <w:sz w:val="24"/>
                <w:szCs w:val="24"/>
              </w:rPr>
              <w:t>%</w:t>
            </w:r>
          </w:p>
        </w:tc>
        <w:tc>
          <w:tcPr>
            <w:tcW w:w="904" w:type="dxa"/>
            <w:tcBorders>
              <w:top w:val="single" w:sz="4" w:space="0" w:color="auto"/>
              <w:left w:val="single" w:sz="4" w:space="0" w:color="auto"/>
              <w:bottom w:val="single" w:sz="4" w:space="0" w:color="auto"/>
              <w:right w:val="single" w:sz="4" w:space="0" w:color="auto"/>
            </w:tcBorders>
            <w:vAlign w:val="center"/>
            <w:hideMark/>
          </w:tcPr>
          <w:p w14:paraId="26B09D9E"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09B7137"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46533B5F"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0219970A"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59E47FF9" w14:textId="77777777" w:rsidTr="00CE7677">
        <w:trPr>
          <w:trHeight w:val="525"/>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3C6150BD"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3632" w:type="dxa"/>
            <w:vMerge/>
            <w:tcBorders>
              <w:top w:val="single" w:sz="4" w:space="0" w:color="auto"/>
              <w:left w:val="single" w:sz="4" w:space="0" w:color="auto"/>
              <w:bottom w:val="single" w:sz="4" w:space="0" w:color="auto"/>
              <w:right w:val="single" w:sz="4" w:space="0" w:color="auto"/>
            </w:tcBorders>
            <w:vAlign w:val="center"/>
            <w:hideMark/>
          </w:tcPr>
          <w:p w14:paraId="7C632D36"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03CA668F"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06CD2BD5"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0817407B"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5000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7F1167B3"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59C446FF"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43B0E6C2" w14:textId="77777777" w:rsidTr="00CE7677">
        <w:trPr>
          <w:trHeight w:val="402"/>
        </w:trPr>
        <w:tc>
          <w:tcPr>
            <w:tcW w:w="8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E0E5D68"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8</w:t>
            </w:r>
          </w:p>
        </w:tc>
        <w:tc>
          <w:tcPr>
            <w:tcW w:w="3632" w:type="dxa"/>
            <w:vMerge w:val="restart"/>
            <w:tcBorders>
              <w:top w:val="single" w:sz="4" w:space="0" w:color="auto"/>
              <w:left w:val="single" w:sz="4" w:space="0" w:color="auto"/>
              <w:bottom w:val="single" w:sz="4" w:space="0" w:color="auto"/>
              <w:right w:val="single" w:sz="4" w:space="0" w:color="auto"/>
            </w:tcBorders>
            <w:vAlign w:val="center"/>
            <w:hideMark/>
          </w:tcPr>
          <w:p w14:paraId="78223279"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Alyva SAE 5W-30 benzininiams ir dyzeliniams lengvųjų automobilių varikliams su DPF išmetimo sistemomis</w:t>
            </w:r>
          </w:p>
        </w:tc>
        <w:tc>
          <w:tcPr>
            <w:tcW w:w="1590" w:type="dxa"/>
            <w:tcBorders>
              <w:top w:val="single" w:sz="4" w:space="0" w:color="auto"/>
              <w:left w:val="single" w:sz="4" w:space="0" w:color="auto"/>
              <w:bottom w:val="single" w:sz="4" w:space="0" w:color="auto"/>
              <w:right w:val="single" w:sz="4" w:space="0" w:color="auto"/>
            </w:tcBorders>
            <w:vAlign w:val="center"/>
            <w:hideMark/>
          </w:tcPr>
          <w:p w14:paraId="52F7480A" w14:textId="6705A1E2" w:rsidR="00CE7677" w:rsidRPr="00CE7677" w:rsidRDefault="00515520" w:rsidP="00CE767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CE7677" w:rsidRPr="00CE767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20</w:t>
            </w:r>
            <w:r w:rsidR="00CE7677" w:rsidRPr="00CE7677">
              <w:rPr>
                <w:rFonts w:ascii="Times New Roman" w:eastAsia="Times New Roman" w:hAnsi="Times New Roman" w:cs="Times New Roman"/>
                <w:color w:val="000000"/>
                <w:sz w:val="24"/>
                <w:szCs w:val="24"/>
              </w:rPr>
              <w:t>%</w:t>
            </w:r>
          </w:p>
        </w:tc>
        <w:tc>
          <w:tcPr>
            <w:tcW w:w="904" w:type="dxa"/>
            <w:tcBorders>
              <w:top w:val="single" w:sz="4" w:space="0" w:color="auto"/>
              <w:left w:val="single" w:sz="4" w:space="0" w:color="auto"/>
              <w:bottom w:val="single" w:sz="4" w:space="0" w:color="auto"/>
              <w:right w:val="single" w:sz="4" w:space="0" w:color="auto"/>
            </w:tcBorders>
            <w:vAlign w:val="center"/>
            <w:hideMark/>
          </w:tcPr>
          <w:p w14:paraId="739379AD"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7BAFDE13"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24E78567"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60F575B1"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02FA0EE8" w14:textId="77777777" w:rsidTr="00CE7677">
        <w:trPr>
          <w:trHeight w:val="645"/>
        </w:trPr>
        <w:tc>
          <w:tcPr>
            <w:tcW w:w="877" w:type="dxa"/>
            <w:vMerge/>
            <w:tcBorders>
              <w:top w:val="single" w:sz="4" w:space="0" w:color="auto"/>
              <w:left w:val="single" w:sz="4" w:space="0" w:color="auto"/>
              <w:bottom w:val="single" w:sz="4" w:space="0" w:color="auto"/>
              <w:right w:val="single" w:sz="4" w:space="0" w:color="auto"/>
            </w:tcBorders>
            <w:vAlign w:val="center"/>
            <w:hideMark/>
          </w:tcPr>
          <w:p w14:paraId="74918A0C"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3632" w:type="dxa"/>
            <w:vMerge/>
            <w:tcBorders>
              <w:top w:val="single" w:sz="4" w:space="0" w:color="auto"/>
              <w:left w:val="single" w:sz="4" w:space="0" w:color="auto"/>
              <w:bottom w:val="single" w:sz="4" w:space="0" w:color="auto"/>
              <w:right w:val="single" w:sz="4" w:space="0" w:color="auto"/>
            </w:tcBorders>
            <w:vAlign w:val="center"/>
            <w:hideMark/>
          </w:tcPr>
          <w:p w14:paraId="0E69EBF1"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p>
        </w:tc>
        <w:tc>
          <w:tcPr>
            <w:tcW w:w="1590" w:type="dxa"/>
            <w:tcBorders>
              <w:top w:val="single" w:sz="4" w:space="0" w:color="auto"/>
              <w:left w:val="single" w:sz="4" w:space="0" w:color="auto"/>
              <w:bottom w:val="single" w:sz="4" w:space="0" w:color="auto"/>
              <w:right w:val="single" w:sz="4" w:space="0" w:color="auto"/>
            </w:tcBorders>
            <w:vAlign w:val="center"/>
            <w:hideMark/>
          </w:tcPr>
          <w:p w14:paraId="108D4084"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15F0B1C4"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4DE06D51"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5CE9059"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50846A97"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25B93C76" w14:textId="77777777" w:rsidTr="00CE7677">
        <w:trPr>
          <w:trHeight w:val="1035"/>
        </w:trPr>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1A8AE9"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9</w:t>
            </w:r>
          </w:p>
        </w:tc>
        <w:tc>
          <w:tcPr>
            <w:tcW w:w="3632" w:type="dxa"/>
            <w:tcBorders>
              <w:top w:val="single" w:sz="4" w:space="0" w:color="auto"/>
              <w:left w:val="single" w:sz="4" w:space="0" w:color="auto"/>
              <w:bottom w:val="single" w:sz="4" w:space="0" w:color="auto"/>
              <w:right w:val="single" w:sz="4" w:space="0" w:color="auto"/>
            </w:tcBorders>
            <w:vAlign w:val="center"/>
            <w:hideMark/>
          </w:tcPr>
          <w:p w14:paraId="6B4FE210"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Alyva SAE 5W-30 benzininiams ir dyzeliniams lengvųjų automobilių varikliams su DPF išmetimo sistemomis</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2A07359" w14:textId="3D2AD236" w:rsidR="00CE7677" w:rsidRPr="00CE7677" w:rsidRDefault="00764AF3" w:rsidP="00CE767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CE7677" w:rsidRPr="00CE7677">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20</w:t>
            </w:r>
            <w:r w:rsidR="00CE7677" w:rsidRPr="00CE7677">
              <w:rPr>
                <w:rFonts w:ascii="Times New Roman" w:eastAsia="Times New Roman" w:hAnsi="Times New Roman" w:cs="Times New Roman"/>
                <w:color w:val="000000"/>
                <w:sz w:val="24"/>
                <w:szCs w:val="24"/>
              </w:rPr>
              <w:t>%</w:t>
            </w:r>
          </w:p>
        </w:tc>
        <w:tc>
          <w:tcPr>
            <w:tcW w:w="904" w:type="dxa"/>
            <w:tcBorders>
              <w:top w:val="single" w:sz="4" w:space="0" w:color="auto"/>
              <w:left w:val="single" w:sz="4" w:space="0" w:color="auto"/>
              <w:bottom w:val="single" w:sz="4" w:space="0" w:color="auto"/>
              <w:right w:val="single" w:sz="4" w:space="0" w:color="auto"/>
            </w:tcBorders>
            <w:vAlign w:val="center"/>
            <w:hideMark/>
          </w:tcPr>
          <w:p w14:paraId="10762122"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EE1DC50"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59CD9D10"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400F4AE6"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07E6EC7C" w14:textId="77777777" w:rsidTr="00CE7677">
        <w:trPr>
          <w:trHeight w:val="630"/>
        </w:trPr>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514BB7"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10</w:t>
            </w:r>
          </w:p>
        </w:tc>
        <w:tc>
          <w:tcPr>
            <w:tcW w:w="3632" w:type="dxa"/>
            <w:tcBorders>
              <w:top w:val="single" w:sz="4" w:space="0" w:color="auto"/>
              <w:left w:val="single" w:sz="4" w:space="0" w:color="auto"/>
              <w:bottom w:val="single" w:sz="4" w:space="0" w:color="auto"/>
              <w:right w:val="single" w:sz="4" w:space="0" w:color="auto"/>
            </w:tcBorders>
            <w:vAlign w:val="center"/>
            <w:hideMark/>
          </w:tcPr>
          <w:p w14:paraId="1FD284F2"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Pusiau sintetinė arba sintetinė alyva žoliapjovių, grandininių pjūklų ir kt. mažosios mechanizacijos dvitakčiams varikliams, skirta maišyti su benzinu (STIHL įrenginiams)</w:t>
            </w:r>
          </w:p>
        </w:tc>
        <w:tc>
          <w:tcPr>
            <w:tcW w:w="1590" w:type="dxa"/>
            <w:tcBorders>
              <w:top w:val="single" w:sz="4" w:space="0" w:color="auto"/>
              <w:left w:val="single" w:sz="4" w:space="0" w:color="auto"/>
              <w:bottom w:val="single" w:sz="4" w:space="0" w:color="auto"/>
              <w:right w:val="single" w:sz="4" w:space="0" w:color="auto"/>
            </w:tcBorders>
            <w:vAlign w:val="center"/>
            <w:hideMark/>
          </w:tcPr>
          <w:p w14:paraId="6A430D1B" w14:textId="6FC841F5"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295AB2CE"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78A5531"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280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30F2EFCD"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72E64B62"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4422F03F" w14:textId="77777777" w:rsidTr="00CE7677">
        <w:trPr>
          <w:trHeight w:val="1650"/>
        </w:trPr>
        <w:tc>
          <w:tcPr>
            <w:tcW w:w="8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0B0A84"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5F9F5001"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xml:space="preserve">Pusiau sintetinė arba sintetinė alyva žoliapjovių, grandininių pjūklų ir kt. mažosios mechanizacijos dvitakčiams varikliams, skirta maišyti su benzinu (HUSQVARNA įrenginiams) </w:t>
            </w:r>
          </w:p>
        </w:tc>
        <w:tc>
          <w:tcPr>
            <w:tcW w:w="1590" w:type="dxa"/>
            <w:tcBorders>
              <w:top w:val="single" w:sz="4" w:space="0" w:color="auto"/>
              <w:left w:val="single" w:sz="4" w:space="0" w:color="auto"/>
              <w:bottom w:val="single" w:sz="4" w:space="0" w:color="auto"/>
              <w:right w:val="single" w:sz="4" w:space="0" w:color="auto"/>
            </w:tcBorders>
            <w:vAlign w:val="center"/>
            <w:hideMark/>
          </w:tcPr>
          <w:p w14:paraId="7DCD1F56" w14:textId="2BB3589F"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1±10%</w:t>
            </w:r>
          </w:p>
        </w:tc>
        <w:tc>
          <w:tcPr>
            <w:tcW w:w="904" w:type="dxa"/>
            <w:tcBorders>
              <w:top w:val="single" w:sz="4" w:space="0" w:color="auto"/>
              <w:left w:val="single" w:sz="4" w:space="0" w:color="auto"/>
              <w:bottom w:val="single" w:sz="4" w:space="0" w:color="auto"/>
              <w:right w:val="single" w:sz="4" w:space="0" w:color="auto"/>
            </w:tcBorders>
            <w:vAlign w:val="center"/>
            <w:hideMark/>
          </w:tcPr>
          <w:p w14:paraId="41381270"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litrai</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F28379E"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280</w:t>
            </w:r>
          </w:p>
        </w:tc>
        <w:tc>
          <w:tcPr>
            <w:tcW w:w="936" w:type="dxa"/>
            <w:tcBorders>
              <w:top w:val="single" w:sz="4" w:space="0" w:color="auto"/>
              <w:left w:val="single" w:sz="4" w:space="0" w:color="auto"/>
              <w:bottom w:val="single" w:sz="4" w:space="0" w:color="auto"/>
              <w:right w:val="single" w:sz="4" w:space="0" w:color="auto"/>
            </w:tcBorders>
            <w:noWrap/>
            <w:vAlign w:val="center"/>
            <w:hideMark/>
          </w:tcPr>
          <w:p w14:paraId="64EA7593"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11AD65B1" w14:textId="77777777" w:rsidR="00CE7677" w:rsidRPr="00CE7677" w:rsidRDefault="00CE7677" w:rsidP="00CE7677">
            <w:pPr>
              <w:spacing w:after="0" w:line="240" w:lineRule="auto"/>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390F284A" w14:textId="77777777" w:rsidTr="00CE7677">
        <w:trPr>
          <w:trHeight w:val="402"/>
        </w:trPr>
        <w:tc>
          <w:tcPr>
            <w:tcW w:w="9316"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0B677C87" w14:textId="77777777" w:rsidR="00CE7677" w:rsidRPr="00CE7677" w:rsidRDefault="00CE7677" w:rsidP="00CE7677">
            <w:pPr>
              <w:spacing w:after="0" w:line="240" w:lineRule="auto"/>
              <w:jc w:val="right"/>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lastRenderedPageBreak/>
              <w:t>PVM*:</w:t>
            </w:r>
          </w:p>
        </w:tc>
        <w:tc>
          <w:tcPr>
            <w:tcW w:w="964" w:type="dxa"/>
            <w:tcBorders>
              <w:top w:val="single" w:sz="4" w:space="0" w:color="auto"/>
              <w:left w:val="nil"/>
              <w:bottom w:val="single" w:sz="4" w:space="0" w:color="auto"/>
              <w:right w:val="single" w:sz="4" w:space="0" w:color="auto"/>
            </w:tcBorders>
            <w:vAlign w:val="center"/>
            <w:hideMark/>
          </w:tcPr>
          <w:p w14:paraId="1C210024" w14:textId="77777777" w:rsidR="00CE7677" w:rsidRPr="00CE7677" w:rsidRDefault="00CE7677" w:rsidP="00CE7677">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584B70F4" w14:textId="77777777" w:rsidTr="00CE7677">
        <w:trPr>
          <w:trHeight w:val="402"/>
        </w:trPr>
        <w:tc>
          <w:tcPr>
            <w:tcW w:w="9316"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1589761A" w14:textId="77777777" w:rsidR="00CE7677" w:rsidRPr="00CE7677" w:rsidRDefault="00CE7677" w:rsidP="00CE7677">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BENDRA PALYGINAMOJI ĮKAINIŲ SUMA EUR su PVM :</w:t>
            </w:r>
          </w:p>
        </w:tc>
        <w:tc>
          <w:tcPr>
            <w:tcW w:w="964" w:type="dxa"/>
            <w:tcBorders>
              <w:top w:val="nil"/>
              <w:left w:val="nil"/>
              <w:bottom w:val="single" w:sz="4" w:space="0" w:color="auto"/>
              <w:right w:val="single" w:sz="4" w:space="0" w:color="auto"/>
            </w:tcBorders>
            <w:vAlign w:val="center"/>
            <w:hideMark/>
          </w:tcPr>
          <w:p w14:paraId="55848767" w14:textId="77777777" w:rsidR="00CE7677" w:rsidRPr="00CE7677" w:rsidRDefault="00CE7677" w:rsidP="00CE7677">
            <w:pPr>
              <w:spacing w:after="0" w:line="240" w:lineRule="auto"/>
              <w:jc w:val="center"/>
              <w:rPr>
                <w:rFonts w:ascii="Times New Roman" w:eastAsia="Times New Roman" w:hAnsi="Times New Roman" w:cs="Times New Roman"/>
                <w:color w:val="000000"/>
                <w:sz w:val="24"/>
                <w:szCs w:val="24"/>
              </w:rPr>
            </w:pPr>
            <w:r w:rsidRPr="00CE7677">
              <w:rPr>
                <w:rFonts w:ascii="Times New Roman" w:eastAsia="Times New Roman" w:hAnsi="Times New Roman" w:cs="Times New Roman"/>
                <w:color w:val="000000"/>
                <w:sz w:val="24"/>
                <w:szCs w:val="24"/>
              </w:rPr>
              <w:t> </w:t>
            </w:r>
          </w:p>
        </w:tc>
      </w:tr>
      <w:tr w:rsidR="00CE7677" w:rsidRPr="00CE7677" w14:paraId="630B6E8C" w14:textId="77777777" w:rsidTr="00CE7677">
        <w:trPr>
          <w:trHeight w:val="1260"/>
        </w:trPr>
        <w:tc>
          <w:tcPr>
            <w:tcW w:w="9316"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6139281D" w14:textId="77777777" w:rsidR="00CE7677" w:rsidRPr="00CE7677" w:rsidRDefault="00CE7677" w:rsidP="00CE7677">
            <w:pPr>
              <w:spacing w:after="0" w:line="240" w:lineRule="auto"/>
              <w:jc w:val="right"/>
              <w:rPr>
                <w:rFonts w:ascii="Times New Roman" w:eastAsia="Times New Roman" w:hAnsi="Times New Roman" w:cs="Times New Roman"/>
                <w:b/>
                <w:bCs/>
                <w:color w:val="000000"/>
                <w:sz w:val="24"/>
                <w:szCs w:val="24"/>
              </w:rPr>
            </w:pPr>
            <w:r w:rsidRPr="00CE7677">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964" w:type="dxa"/>
            <w:tcBorders>
              <w:top w:val="nil"/>
              <w:left w:val="nil"/>
              <w:bottom w:val="single" w:sz="4" w:space="0" w:color="auto"/>
              <w:right w:val="single" w:sz="4" w:space="0" w:color="auto"/>
            </w:tcBorders>
            <w:vAlign w:val="center"/>
            <w:hideMark/>
          </w:tcPr>
          <w:p w14:paraId="68C4DAD1" w14:textId="77777777" w:rsidR="00CE7677" w:rsidRPr="00CE7677" w:rsidRDefault="00CE7677" w:rsidP="00CE7677">
            <w:pPr>
              <w:spacing w:after="0" w:line="240" w:lineRule="auto"/>
              <w:jc w:val="center"/>
              <w:rPr>
                <w:rFonts w:ascii="Times New Roman" w:eastAsia="Times New Roman" w:hAnsi="Times New Roman" w:cs="Times New Roman"/>
                <w:i/>
                <w:iCs/>
                <w:color w:val="4472C4"/>
                <w:sz w:val="24"/>
                <w:szCs w:val="24"/>
              </w:rPr>
            </w:pPr>
            <w:r w:rsidRPr="00CE7677">
              <w:rPr>
                <w:rFonts w:ascii="Times New Roman" w:eastAsia="Times New Roman" w:hAnsi="Times New Roman" w:cs="Times New Roman"/>
                <w:i/>
                <w:iCs/>
                <w:color w:val="4472C4"/>
                <w:sz w:val="24"/>
                <w:szCs w:val="24"/>
              </w:rPr>
              <w:t>nurodomi procentai</w:t>
            </w:r>
          </w:p>
        </w:tc>
      </w:tr>
      <w:bookmarkEnd w:id="10"/>
    </w:tbl>
    <w:p w14:paraId="2AB3179C" w14:textId="77777777" w:rsidR="00946F21" w:rsidRPr="00FE0643" w:rsidRDefault="00946F21" w:rsidP="00AC313B">
      <w:pPr>
        <w:spacing w:after="0" w:line="240" w:lineRule="auto"/>
        <w:rPr>
          <w:rFonts w:eastAsia="Times New Roman" w:cstheme="minorHAnsi"/>
          <w:sz w:val="22"/>
          <w:szCs w:val="22"/>
        </w:rPr>
      </w:pPr>
    </w:p>
    <w:p w14:paraId="54E4B2D8" w14:textId="77777777" w:rsidR="006B3C19" w:rsidRPr="00FE0643" w:rsidRDefault="006B3C19" w:rsidP="006B3C19">
      <w:pPr>
        <w:widowControl w:val="0"/>
        <w:spacing w:after="0" w:line="240" w:lineRule="auto"/>
        <w:jc w:val="both"/>
        <w:rPr>
          <w:rFonts w:eastAsia="Times New Roman" w:cstheme="minorHAnsi"/>
          <w:sz w:val="18"/>
          <w:szCs w:val="18"/>
        </w:rPr>
      </w:pPr>
      <w:bookmarkStart w:id="11" w:name="_Hlk176245830"/>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2"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65E31E31" w14:textId="27FCDAD6" w:rsidR="006B3C19" w:rsidRPr="00FE0643" w:rsidRDefault="006B3C19" w:rsidP="00C3508B">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04C000A0" w14:textId="77777777" w:rsidR="006B3C19" w:rsidRPr="00FE0643" w:rsidRDefault="006B3C19" w:rsidP="00C3508B">
      <w:pPr>
        <w:spacing w:after="0" w:line="240" w:lineRule="auto"/>
        <w:jc w:val="both"/>
        <w:rPr>
          <w:rFonts w:eastAsia="Times New Roman" w:cstheme="minorHAnsi"/>
          <w:iCs/>
          <w:sz w:val="22"/>
          <w:szCs w:val="22"/>
        </w:rPr>
      </w:pPr>
    </w:p>
    <w:p w14:paraId="22F97C0B" w14:textId="357974B2" w:rsidR="006B3C19" w:rsidRPr="00FE0643" w:rsidRDefault="006B3C19" w:rsidP="006B3C19">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8E1F68">
        <w:rPr>
          <w:rFonts w:eastAsia="Times New Roman" w:cstheme="minorHAnsi"/>
          <w:b/>
          <w:sz w:val="22"/>
          <w:szCs w:val="22"/>
        </w:rPr>
        <w:t>320</w:t>
      </w:r>
      <w:r w:rsidR="00946F21">
        <w:rPr>
          <w:rFonts w:eastAsia="Times New Roman" w:cstheme="minorHAnsi"/>
          <w:b/>
          <w:sz w:val="22"/>
          <w:szCs w:val="22"/>
        </w:rPr>
        <w:t xml:space="preserve"> 000</w:t>
      </w:r>
      <w:r w:rsidR="00006A0C" w:rsidRPr="00FE0643">
        <w:rPr>
          <w:rFonts w:eastAsia="Times New Roman" w:cstheme="minorHAnsi"/>
          <w:b/>
          <w:sz w:val="22"/>
          <w:szCs w:val="22"/>
        </w:rPr>
        <w:t>,00</w:t>
      </w:r>
      <w:r w:rsidRPr="00FE0643">
        <w:rPr>
          <w:rFonts w:eastAsia="Times New Roman" w:cstheme="minorHAnsi"/>
          <w:b/>
          <w:sz w:val="22"/>
          <w:szCs w:val="22"/>
        </w:rPr>
        <w:t xml:space="preserve"> EUR be PVM.</w:t>
      </w:r>
    </w:p>
    <w:bookmarkEnd w:id="11"/>
    <w:p w14:paraId="44E9A7AA" w14:textId="77777777" w:rsidR="00946F21" w:rsidRDefault="00946F21" w:rsidP="00946F21">
      <w:pPr>
        <w:spacing w:after="0" w:line="240" w:lineRule="auto"/>
        <w:rPr>
          <w:rFonts w:cstheme="minorHAnsi"/>
          <w:iCs/>
          <w:sz w:val="22"/>
          <w:szCs w:val="22"/>
        </w:rPr>
      </w:pPr>
    </w:p>
    <w:p w14:paraId="36129096" w14:textId="2F05F417" w:rsidR="00D514E2" w:rsidRPr="00D514E2" w:rsidRDefault="00946F21" w:rsidP="00946F21">
      <w:pPr>
        <w:spacing w:after="0" w:line="240" w:lineRule="auto"/>
        <w:rPr>
          <w:rFonts w:cstheme="minorHAnsi"/>
          <w:b/>
          <w:bCs/>
          <w:iCs/>
          <w:sz w:val="22"/>
          <w:szCs w:val="22"/>
        </w:rPr>
      </w:pPr>
      <w:r w:rsidRPr="00DF6D19">
        <w:rPr>
          <w:rFonts w:cstheme="minorHAnsi"/>
          <w:b/>
          <w:bCs/>
          <w:iCs/>
          <w:sz w:val="22"/>
          <w:szCs w:val="22"/>
        </w:rPr>
        <w:t>2 pirkimo dalis - Karbamido tirpalas Pietų regionui</w:t>
      </w:r>
    </w:p>
    <w:p w14:paraId="76500B3F" w14:textId="2BC63893" w:rsidR="00946F21" w:rsidRDefault="00946F21" w:rsidP="00946F21">
      <w:pPr>
        <w:spacing w:after="0" w:line="240" w:lineRule="auto"/>
        <w:jc w:val="right"/>
        <w:rPr>
          <w:rFonts w:eastAsia="Times New Roman" w:cstheme="minorHAnsi"/>
          <w:sz w:val="22"/>
          <w:szCs w:val="22"/>
        </w:rPr>
      </w:pPr>
      <w:r>
        <w:rPr>
          <w:rFonts w:eastAsia="Times New Roman" w:cstheme="minorHAnsi"/>
          <w:sz w:val="22"/>
          <w:szCs w:val="22"/>
        </w:rPr>
        <w:t>2</w:t>
      </w:r>
      <w:r w:rsidRPr="00FE0643">
        <w:rPr>
          <w:rFonts w:eastAsia="Times New Roman" w:cstheme="minorHAnsi"/>
          <w:sz w:val="22"/>
          <w:szCs w:val="22"/>
        </w:rPr>
        <w:t xml:space="preserve"> lentelė</w:t>
      </w:r>
    </w:p>
    <w:tbl>
      <w:tblPr>
        <w:tblW w:w="9940" w:type="dxa"/>
        <w:tblLook w:val="04A0" w:firstRow="1" w:lastRow="0" w:firstColumn="1" w:lastColumn="0" w:noHBand="0" w:noVBand="1"/>
      </w:tblPr>
      <w:tblGrid>
        <w:gridCol w:w="832"/>
        <w:gridCol w:w="2740"/>
        <w:gridCol w:w="1776"/>
        <w:gridCol w:w="895"/>
        <w:gridCol w:w="1563"/>
        <w:gridCol w:w="984"/>
        <w:gridCol w:w="1150"/>
      </w:tblGrid>
      <w:tr w:rsidR="000F14C4" w:rsidRPr="000F14C4" w14:paraId="6B4DC2BE" w14:textId="77777777" w:rsidTr="00D514E2">
        <w:trPr>
          <w:cantSplit/>
          <w:trHeight w:val="1575"/>
        </w:trPr>
        <w:tc>
          <w:tcPr>
            <w:tcW w:w="959" w:type="dxa"/>
            <w:tcBorders>
              <w:top w:val="single" w:sz="4" w:space="0" w:color="auto"/>
              <w:left w:val="single" w:sz="4" w:space="0" w:color="auto"/>
              <w:bottom w:val="single" w:sz="4" w:space="0" w:color="auto"/>
              <w:right w:val="single" w:sz="4" w:space="0" w:color="auto"/>
            </w:tcBorders>
            <w:hideMark/>
          </w:tcPr>
          <w:p w14:paraId="2947A122" w14:textId="77777777" w:rsidR="000F14C4" w:rsidRPr="000F14C4" w:rsidRDefault="000F14C4" w:rsidP="000F14C4">
            <w:pPr>
              <w:spacing w:after="0" w:line="240" w:lineRule="auto"/>
              <w:rPr>
                <w:rFonts w:ascii="Times New Roman" w:eastAsia="Times New Roman" w:hAnsi="Times New Roman" w:cs="Times New Roman"/>
                <w:b/>
                <w:bCs/>
                <w:color w:val="000000"/>
                <w:sz w:val="24"/>
                <w:szCs w:val="24"/>
              </w:rPr>
            </w:pPr>
            <w:r w:rsidRPr="000F14C4">
              <w:rPr>
                <w:rFonts w:ascii="Times New Roman" w:eastAsia="Times New Roman" w:hAnsi="Times New Roman" w:cs="Times New Roman"/>
                <w:b/>
                <w:bCs/>
                <w:color w:val="000000"/>
                <w:sz w:val="24"/>
                <w:szCs w:val="24"/>
              </w:rPr>
              <w:t>Eil. Nr.</w:t>
            </w:r>
          </w:p>
        </w:tc>
        <w:tc>
          <w:tcPr>
            <w:tcW w:w="3058" w:type="dxa"/>
            <w:tcBorders>
              <w:top w:val="single" w:sz="4" w:space="0" w:color="auto"/>
              <w:left w:val="nil"/>
              <w:bottom w:val="single" w:sz="4" w:space="0" w:color="auto"/>
              <w:right w:val="single" w:sz="4" w:space="0" w:color="auto"/>
            </w:tcBorders>
            <w:hideMark/>
          </w:tcPr>
          <w:p w14:paraId="3BFD4F6C" w14:textId="77777777" w:rsidR="000F14C4" w:rsidRPr="000F14C4" w:rsidRDefault="000F14C4" w:rsidP="000F14C4">
            <w:pPr>
              <w:spacing w:after="0" w:line="240" w:lineRule="auto"/>
              <w:jc w:val="center"/>
              <w:rPr>
                <w:rFonts w:ascii="Times New Roman" w:eastAsia="Times New Roman" w:hAnsi="Times New Roman" w:cs="Times New Roman"/>
                <w:b/>
                <w:bCs/>
                <w:color w:val="000000"/>
                <w:sz w:val="24"/>
                <w:szCs w:val="24"/>
              </w:rPr>
            </w:pPr>
            <w:r w:rsidRPr="000F14C4">
              <w:rPr>
                <w:rFonts w:ascii="Times New Roman" w:eastAsia="Times New Roman" w:hAnsi="Times New Roman" w:cs="Times New Roman"/>
                <w:b/>
                <w:bCs/>
                <w:color w:val="000000"/>
                <w:sz w:val="24"/>
                <w:szCs w:val="24"/>
              </w:rPr>
              <w:t>Prekės pavadinimas</w:t>
            </w:r>
          </w:p>
        </w:tc>
        <w:tc>
          <w:tcPr>
            <w:tcW w:w="1660" w:type="dxa"/>
            <w:tcBorders>
              <w:top w:val="single" w:sz="4" w:space="0" w:color="auto"/>
              <w:left w:val="nil"/>
              <w:bottom w:val="single" w:sz="4" w:space="0" w:color="auto"/>
              <w:right w:val="single" w:sz="4" w:space="0" w:color="auto"/>
            </w:tcBorders>
            <w:hideMark/>
          </w:tcPr>
          <w:p w14:paraId="7FDCB34E" w14:textId="77777777" w:rsidR="000F14C4" w:rsidRPr="000F14C4" w:rsidRDefault="000F14C4" w:rsidP="000F14C4">
            <w:pPr>
              <w:spacing w:after="0" w:line="240" w:lineRule="auto"/>
              <w:rPr>
                <w:rFonts w:ascii="Times New Roman" w:eastAsia="Times New Roman" w:hAnsi="Times New Roman" w:cs="Times New Roman"/>
                <w:b/>
                <w:bCs/>
                <w:color w:val="000000"/>
                <w:sz w:val="24"/>
                <w:szCs w:val="24"/>
              </w:rPr>
            </w:pPr>
            <w:r w:rsidRPr="000F14C4">
              <w:rPr>
                <w:rFonts w:ascii="Times New Roman" w:eastAsia="Times New Roman" w:hAnsi="Times New Roman" w:cs="Times New Roman"/>
                <w:b/>
                <w:bCs/>
                <w:color w:val="000000"/>
                <w:sz w:val="24"/>
                <w:szCs w:val="24"/>
              </w:rPr>
              <w:t>Pageidaujamos taros talpa</w:t>
            </w:r>
          </w:p>
        </w:tc>
        <w:tc>
          <w:tcPr>
            <w:tcW w:w="959" w:type="dxa"/>
            <w:tcBorders>
              <w:top w:val="single" w:sz="4" w:space="0" w:color="auto"/>
              <w:left w:val="nil"/>
              <w:bottom w:val="single" w:sz="4" w:space="0" w:color="auto"/>
              <w:right w:val="single" w:sz="4" w:space="0" w:color="auto"/>
            </w:tcBorders>
            <w:hideMark/>
          </w:tcPr>
          <w:p w14:paraId="50D7A5B4" w14:textId="77777777" w:rsidR="000F14C4" w:rsidRPr="000F14C4" w:rsidRDefault="000F14C4" w:rsidP="000F14C4">
            <w:pPr>
              <w:spacing w:after="0" w:line="240" w:lineRule="auto"/>
              <w:rPr>
                <w:rFonts w:ascii="Times New Roman" w:eastAsia="Times New Roman" w:hAnsi="Times New Roman" w:cs="Times New Roman"/>
                <w:b/>
                <w:bCs/>
                <w:color w:val="000000"/>
                <w:sz w:val="24"/>
                <w:szCs w:val="24"/>
              </w:rPr>
            </w:pPr>
            <w:r w:rsidRPr="000F14C4">
              <w:rPr>
                <w:rFonts w:ascii="Times New Roman" w:eastAsia="Times New Roman" w:hAnsi="Times New Roman" w:cs="Times New Roman"/>
                <w:b/>
                <w:bCs/>
                <w:color w:val="000000"/>
                <w:sz w:val="24"/>
                <w:szCs w:val="24"/>
              </w:rPr>
              <w:t>Mato vnt.</w:t>
            </w:r>
          </w:p>
        </w:tc>
        <w:tc>
          <w:tcPr>
            <w:tcW w:w="1380" w:type="dxa"/>
            <w:tcBorders>
              <w:top w:val="single" w:sz="4" w:space="0" w:color="auto"/>
              <w:left w:val="nil"/>
              <w:bottom w:val="single" w:sz="4" w:space="0" w:color="auto"/>
              <w:right w:val="single" w:sz="4" w:space="0" w:color="auto"/>
            </w:tcBorders>
            <w:hideMark/>
          </w:tcPr>
          <w:p w14:paraId="7BFCD9A8" w14:textId="77777777" w:rsidR="000F14C4" w:rsidRPr="000F14C4" w:rsidRDefault="000F14C4" w:rsidP="000F14C4">
            <w:pPr>
              <w:spacing w:after="0" w:line="240" w:lineRule="auto"/>
              <w:rPr>
                <w:rFonts w:ascii="Times New Roman" w:eastAsia="Times New Roman" w:hAnsi="Times New Roman" w:cs="Times New Roman"/>
                <w:b/>
                <w:bCs/>
                <w:color w:val="000000"/>
                <w:sz w:val="24"/>
                <w:szCs w:val="24"/>
              </w:rPr>
            </w:pPr>
            <w:r w:rsidRPr="000F14C4">
              <w:rPr>
                <w:rFonts w:ascii="Times New Roman" w:eastAsia="Times New Roman" w:hAnsi="Times New Roman" w:cs="Times New Roman"/>
                <w:b/>
                <w:bCs/>
                <w:color w:val="000000"/>
                <w:sz w:val="24"/>
                <w:szCs w:val="24"/>
              </w:rPr>
              <w:t>Preliminarus kiekis</w:t>
            </w:r>
          </w:p>
        </w:tc>
        <w:tc>
          <w:tcPr>
            <w:tcW w:w="960" w:type="dxa"/>
            <w:tcBorders>
              <w:top w:val="single" w:sz="4" w:space="0" w:color="auto"/>
              <w:left w:val="nil"/>
              <w:bottom w:val="single" w:sz="4" w:space="0" w:color="auto"/>
              <w:right w:val="single" w:sz="4" w:space="0" w:color="auto"/>
            </w:tcBorders>
            <w:hideMark/>
          </w:tcPr>
          <w:p w14:paraId="2E36F81F" w14:textId="77777777" w:rsidR="000F14C4" w:rsidRPr="000F14C4" w:rsidRDefault="000F14C4" w:rsidP="000F14C4">
            <w:pPr>
              <w:spacing w:after="0" w:line="240" w:lineRule="auto"/>
              <w:jc w:val="center"/>
              <w:rPr>
                <w:rFonts w:ascii="Times New Roman" w:eastAsia="Times New Roman" w:hAnsi="Times New Roman" w:cs="Times New Roman"/>
                <w:b/>
                <w:bCs/>
                <w:color w:val="000000"/>
                <w:sz w:val="24"/>
                <w:szCs w:val="24"/>
              </w:rPr>
            </w:pPr>
            <w:r w:rsidRPr="000F14C4">
              <w:rPr>
                <w:rFonts w:ascii="Times New Roman" w:eastAsia="Times New Roman" w:hAnsi="Times New Roman" w:cs="Times New Roman"/>
                <w:b/>
                <w:bCs/>
                <w:color w:val="000000"/>
                <w:sz w:val="24"/>
                <w:szCs w:val="24"/>
              </w:rPr>
              <w:t xml:space="preserve">Įkainis, EUR be PVM už 1 mato vnt.  </w:t>
            </w:r>
          </w:p>
        </w:tc>
        <w:tc>
          <w:tcPr>
            <w:tcW w:w="964" w:type="dxa"/>
            <w:tcBorders>
              <w:top w:val="single" w:sz="4" w:space="0" w:color="auto"/>
              <w:left w:val="nil"/>
              <w:bottom w:val="single" w:sz="4" w:space="0" w:color="auto"/>
              <w:right w:val="single" w:sz="4" w:space="0" w:color="auto"/>
            </w:tcBorders>
            <w:hideMark/>
          </w:tcPr>
          <w:p w14:paraId="0DD97AEE" w14:textId="77777777" w:rsidR="000F14C4" w:rsidRPr="000F14C4" w:rsidRDefault="000F14C4" w:rsidP="000F14C4">
            <w:pPr>
              <w:spacing w:after="0" w:line="240" w:lineRule="auto"/>
              <w:rPr>
                <w:rFonts w:ascii="Times New Roman" w:eastAsia="Times New Roman" w:hAnsi="Times New Roman" w:cs="Times New Roman"/>
                <w:b/>
                <w:bCs/>
                <w:color w:val="000000"/>
                <w:sz w:val="24"/>
                <w:szCs w:val="24"/>
              </w:rPr>
            </w:pPr>
            <w:r w:rsidRPr="000F14C4">
              <w:rPr>
                <w:rFonts w:ascii="Times New Roman" w:eastAsia="Times New Roman" w:hAnsi="Times New Roman" w:cs="Times New Roman"/>
                <w:b/>
                <w:bCs/>
                <w:color w:val="000000"/>
                <w:sz w:val="24"/>
                <w:szCs w:val="24"/>
              </w:rPr>
              <w:t>Bendra įkainių suma EUR be PVM</w:t>
            </w:r>
          </w:p>
        </w:tc>
      </w:tr>
      <w:tr w:rsidR="000F14C4" w:rsidRPr="000F14C4" w14:paraId="0EF2F9C6" w14:textId="77777777" w:rsidTr="000F14C4">
        <w:trPr>
          <w:trHeight w:val="945"/>
        </w:trPr>
        <w:tc>
          <w:tcPr>
            <w:tcW w:w="959" w:type="dxa"/>
            <w:tcBorders>
              <w:top w:val="nil"/>
              <w:left w:val="single" w:sz="4" w:space="0" w:color="auto"/>
              <w:bottom w:val="single" w:sz="4" w:space="0" w:color="auto"/>
              <w:right w:val="single" w:sz="4" w:space="0" w:color="auto"/>
            </w:tcBorders>
            <w:shd w:val="clear" w:color="000000" w:fill="FFFFFF"/>
            <w:vAlign w:val="center"/>
            <w:hideMark/>
          </w:tcPr>
          <w:p w14:paraId="2134DB67"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1</w:t>
            </w:r>
          </w:p>
        </w:tc>
        <w:tc>
          <w:tcPr>
            <w:tcW w:w="3058" w:type="dxa"/>
            <w:tcBorders>
              <w:top w:val="nil"/>
              <w:left w:val="nil"/>
              <w:bottom w:val="single" w:sz="4" w:space="0" w:color="auto"/>
              <w:right w:val="single" w:sz="4" w:space="0" w:color="auto"/>
            </w:tcBorders>
            <w:vAlign w:val="center"/>
            <w:hideMark/>
          </w:tcPr>
          <w:p w14:paraId="03D1B2F2" w14:textId="77777777" w:rsidR="000F14C4" w:rsidRPr="000F14C4" w:rsidRDefault="000F14C4" w:rsidP="000F14C4">
            <w:pPr>
              <w:spacing w:after="0" w:line="240" w:lineRule="auto"/>
              <w:jc w:val="center"/>
              <w:rPr>
                <w:rFonts w:ascii="Times New Roman" w:eastAsia="Times New Roman" w:hAnsi="Times New Roman" w:cs="Times New Roman"/>
                <w:color w:val="000000"/>
                <w:sz w:val="24"/>
                <w:szCs w:val="24"/>
              </w:rPr>
            </w:pPr>
            <w:proofErr w:type="spellStart"/>
            <w:r w:rsidRPr="000F14C4">
              <w:rPr>
                <w:rFonts w:ascii="Times New Roman" w:eastAsia="Times New Roman" w:hAnsi="Times New Roman" w:cs="Times New Roman"/>
                <w:color w:val="000000"/>
                <w:sz w:val="24"/>
                <w:szCs w:val="24"/>
              </w:rPr>
              <w:t>Visasezoninė</w:t>
            </w:r>
            <w:proofErr w:type="spellEnd"/>
            <w:r w:rsidRPr="000F14C4">
              <w:rPr>
                <w:rFonts w:ascii="Times New Roman" w:eastAsia="Times New Roman" w:hAnsi="Times New Roman" w:cs="Times New Roman"/>
                <w:color w:val="000000"/>
                <w:sz w:val="24"/>
                <w:szCs w:val="24"/>
              </w:rPr>
              <w:t xml:space="preserve"> </w:t>
            </w:r>
            <w:proofErr w:type="spellStart"/>
            <w:r w:rsidRPr="000F14C4">
              <w:rPr>
                <w:rFonts w:ascii="Times New Roman" w:eastAsia="Times New Roman" w:hAnsi="Times New Roman" w:cs="Times New Roman"/>
                <w:color w:val="000000"/>
                <w:sz w:val="24"/>
                <w:szCs w:val="24"/>
              </w:rPr>
              <w:t>transmisinė</w:t>
            </w:r>
            <w:proofErr w:type="spellEnd"/>
            <w:r w:rsidRPr="000F14C4">
              <w:rPr>
                <w:rFonts w:ascii="Times New Roman" w:eastAsia="Times New Roman" w:hAnsi="Times New Roman" w:cs="Times New Roman"/>
                <w:color w:val="000000"/>
                <w:sz w:val="24"/>
                <w:szCs w:val="24"/>
              </w:rPr>
              <w:t xml:space="preserve"> alyva SAE 75W-90 skirta pavarų dėžėms ir diferencialams</w:t>
            </w:r>
          </w:p>
        </w:tc>
        <w:tc>
          <w:tcPr>
            <w:tcW w:w="1660" w:type="dxa"/>
            <w:tcBorders>
              <w:top w:val="nil"/>
              <w:left w:val="nil"/>
              <w:bottom w:val="single" w:sz="4" w:space="0" w:color="auto"/>
              <w:right w:val="single" w:sz="4" w:space="0" w:color="auto"/>
            </w:tcBorders>
            <w:noWrap/>
            <w:vAlign w:val="center"/>
            <w:hideMark/>
          </w:tcPr>
          <w:p w14:paraId="1ECAAE0E" w14:textId="77777777" w:rsidR="000F14C4" w:rsidRPr="000F14C4" w:rsidRDefault="000F14C4" w:rsidP="000F14C4">
            <w:pPr>
              <w:spacing w:after="0" w:line="240" w:lineRule="auto"/>
              <w:jc w:val="center"/>
              <w:rPr>
                <w:rFonts w:ascii="Times New Roman" w:eastAsia="Times New Roman" w:hAnsi="Times New Roman" w:cs="Times New Roman"/>
                <w:color w:val="000000"/>
                <w:sz w:val="22"/>
                <w:szCs w:val="22"/>
              </w:rPr>
            </w:pPr>
            <w:r w:rsidRPr="000F14C4">
              <w:rPr>
                <w:rFonts w:ascii="Times New Roman" w:eastAsia="Times New Roman" w:hAnsi="Times New Roman" w:cs="Times New Roman"/>
                <w:color w:val="000000"/>
                <w:sz w:val="22"/>
                <w:szCs w:val="22"/>
              </w:rPr>
              <w:t>200±10%</w:t>
            </w:r>
          </w:p>
        </w:tc>
        <w:tc>
          <w:tcPr>
            <w:tcW w:w="959" w:type="dxa"/>
            <w:tcBorders>
              <w:top w:val="nil"/>
              <w:left w:val="nil"/>
              <w:bottom w:val="single" w:sz="4" w:space="0" w:color="auto"/>
              <w:right w:val="single" w:sz="4" w:space="0" w:color="auto"/>
            </w:tcBorders>
            <w:vAlign w:val="center"/>
            <w:hideMark/>
          </w:tcPr>
          <w:p w14:paraId="60841524"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litrai</w:t>
            </w:r>
          </w:p>
        </w:tc>
        <w:tc>
          <w:tcPr>
            <w:tcW w:w="1380" w:type="dxa"/>
            <w:tcBorders>
              <w:top w:val="nil"/>
              <w:left w:val="nil"/>
              <w:bottom w:val="single" w:sz="4" w:space="0" w:color="auto"/>
              <w:right w:val="single" w:sz="4" w:space="0" w:color="auto"/>
            </w:tcBorders>
            <w:vAlign w:val="center"/>
            <w:hideMark/>
          </w:tcPr>
          <w:p w14:paraId="462BFFE9"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2000</w:t>
            </w:r>
          </w:p>
        </w:tc>
        <w:tc>
          <w:tcPr>
            <w:tcW w:w="960" w:type="dxa"/>
            <w:tcBorders>
              <w:top w:val="nil"/>
              <w:left w:val="nil"/>
              <w:bottom w:val="single" w:sz="4" w:space="0" w:color="auto"/>
              <w:right w:val="single" w:sz="4" w:space="0" w:color="auto"/>
            </w:tcBorders>
            <w:noWrap/>
            <w:vAlign w:val="center"/>
            <w:hideMark/>
          </w:tcPr>
          <w:p w14:paraId="210574D3"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c>
          <w:tcPr>
            <w:tcW w:w="964" w:type="dxa"/>
            <w:tcBorders>
              <w:top w:val="nil"/>
              <w:left w:val="nil"/>
              <w:bottom w:val="single" w:sz="4" w:space="0" w:color="auto"/>
              <w:right w:val="single" w:sz="4" w:space="0" w:color="auto"/>
            </w:tcBorders>
            <w:vAlign w:val="center"/>
            <w:hideMark/>
          </w:tcPr>
          <w:p w14:paraId="695F7AB2"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r>
      <w:tr w:rsidR="000F14C4" w:rsidRPr="000F14C4" w14:paraId="3CF62792" w14:textId="77777777" w:rsidTr="000F14C4">
        <w:trPr>
          <w:trHeight w:val="1260"/>
        </w:trPr>
        <w:tc>
          <w:tcPr>
            <w:tcW w:w="959" w:type="dxa"/>
            <w:tcBorders>
              <w:top w:val="nil"/>
              <w:left w:val="single" w:sz="4" w:space="0" w:color="auto"/>
              <w:bottom w:val="single" w:sz="4" w:space="0" w:color="auto"/>
              <w:right w:val="single" w:sz="4" w:space="0" w:color="auto"/>
            </w:tcBorders>
            <w:shd w:val="clear" w:color="000000" w:fill="FFFFFF"/>
            <w:vAlign w:val="center"/>
            <w:hideMark/>
          </w:tcPr>
          <w:p w14:paraId="1A64E51E"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2</w:t>
            </w:r>
          </w:p>
        </w:tc>
        <w:tc>
          <w:tcPr>
            <w:tcW w:w="3058" w:type="dxa"/>
            <w:tcBorders>
              <w:top w:val="nil"/>
              <w:left w:val="nil"/>
              <w:bottom w:val="single" w:sz="4" w:space="0" w:color="auto"/>
              <w:right w:val="single" w:sz="4" w:space="0" w:color="auto"/>
            </w:tcBorders>
            <w:vAlign w:val="center"/>
            <w:hideMark/>
          </w:tcPr>
          <w:p w14:paraId="2BB66E9D" w14:textId="77777777" w:rsidR="000F14C4" w:rsidRPr="000F14C4" w:rsidRDefault="000F14C4" w:rsidP="000F14C4">
            <w:pPr>
              <w:spacing w:after="0" w:line="240" w:lineRule="auto"/>
              <w:jc w:val="center"/>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xml:space="preserve">Visa sezoninė </w:t>
            </w:r>
            <w:proofErr w:type="spellStart"/>
            <w:r w:rsidRPr="000F14C4">
              <w:rPr>
                <w:rFonts w:ascii="Times New Roman" w:eastAsia="Times New Roman" w:hAnsi="Times New Roman" w:cs="Times New Roman"/>
                <w:color w:val="000000"/>
                <w:sz w:val="24"/>
                <w:szCs w:val="24"/>
              </w:rPr>
              <w:t>transmisinė</w:t>
            </w:r>
            <w:proofErr w:type="spellEnd"/>
            <w:r w:rsidRPr="000F14C4">
              <w:rPr>
                <w:rFonts w:ascii="Times New Roman" w:eastAsia="Times New Roman" w:hAnsi="Times New Roman" w:cs="Times New Roman"/>
                <w:color w:val="000000"/>
                <w:sz w:val="24"/>
                <w:szCs w:val="24"/>
              </w:rPr>
              <w:t xml:space="preserve"> alyva 80W-140 arba 85W-140, skirta pavarų dėžėms ir diferencialams</w:t>
            </w:r>
          </w:p>
        </w:tc>
        <w:tc>
          <w:tcPr>
            <w:tcW w:w="1660" w:type="dxa"/>
            <w:tcBorders>
              <w:top w:val="nil"/>
              <w:left w:val="nil"/>
              <w:bottom w:val="single" w:sz="4" w:space="0" w:color="auto"/>
              <w:right w:val="single" w:sz="4" w:space="0" w:color="auto"/>
            </w:tcBorders>
            <w:noWrap/>
            <w:vAlign w:val="center"/>
            <w:hideMark/>
          </w:tcPr>
          <w:p w14:paraId="10BE5827" w14:textId="77777777" w:rsidR="000F14C4" w:rsidRPr="000F14C4" w:rsidRDefault="000F14C4" w:rsidP="000F14C4">
            <w:pPr>
              <w:spacing w:after="0" w:line="240" w:lineRule="auto"/>
              <w:jc w:val="center"/>
              <w:rPr>
                <w:rFonts w:ascii="Times New Roman" w:eastAsia="Times New Roman" w:hAnsi="Times New Roman" w:cs="Times New Roman"/>
                <w:color w:val="000000"/>
                <w:sz w:val="22"/>
                <w:szCs w:val="22"/>
              </w:rPr>
            </w:pPr>
            <w:r w:rsidRPr="000F14C4">
              <w:rPr>
                <w:rFonts w:ascii="Times New Roman" w:eastAsia="Times New Roman" w:hAnsi="Times New Roman" w:cs="Times New Roman"/>
                <w:color w:val="000000"/>
                <w:sz w:val="22"/>
                <w:szCs w:val="22"/>
              </w:rPr>
              <w:t>200±10%</w:t>
            </w:r>
          </w:p>
        </w:tc>
        <w:tc>
          <w:tcPr>
            <w:tcW w:w="959" w:type="dxa"/>
            <w:tcBorders>
              <w:top w:val="nil"/>
              <w:left w:val="nil"/>
              <w:bottom w:val="single" w:sz="4" w:space="0" w:color="auto"/>
              <w:right w:val="single" w:sz="4" w:space="0" w:color="auto"/>
            </w:tcBorders>
            <w:vAlign w:val="center"/>
            <w:hideMark/>
          </w:tcPr>
          <w:p w14:paraId="71487ED8"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litrai</w:t>
            </w:r>
          </w:p>
        </w:tc>
        <w:tc>
          <w:tcPr>
            <w:tcW w:w="1380" w:type="dxa"/>
            <w:tcBorders>
              <w:top w:val="nil"/>
              <w:left w:val="nil"/>
              <w:bottom w:val="single" w:sz="4" w:space="0" w:color="auto"/>
              <w:right w:val="single" w:sz="4" w:space="0" w:color="auto"/>
            </w:tcBorders>
            <w:vAlign w:val="center"/>
            <w:hideMark/>
          </w:tcPr>
          <w:p w14:paraId="05372AE5"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2000</w:t>
            </w:r>
          </w:p>
        </w:tc>
        <w:tc>
          <w:tcPr>
            <w:tcW w:w="960" w:type="dxa"/>
            <w:tcBorders>
              <w:top w:val="nil"/>
              <w:left w:val="nil"/>
              <w:bottom w:val="single" w:sz="4" w:space="0" w:color="auto"/>
              <w:right w:val="single" w:sz="4" w:space="0" w:color="auto"/>
            </w:tcBorders>
            <w:noWrap/>
            <w:vAlign w:val="center"/>
            <w:hideMark/>
          </w:tcPr>
          <w:p w14:paraId="30754193"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c>
          <w:tcPr>
            <w:tcW w:w="964" w:type="dxa"/>
            <w:tcBorders>
              <w:top w:val="nil"/>
              <w:left w:val="nil"/>
              <w:bottom w:val="single" w:sz="4" w:space="0" w:color="auto"/>
              <w:right w:val="single" w:sz="4" w:space="0" w:color="auto"/>
            </w:tcBorders>
            <w:vAlign w:val="center"/>
            <w:hideMark/>
          </w:tcPr>
          <w:p w14:paraId="1D616897"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r>
      <w:tr w:rsidR="000F14C4" w:rsidRPr="000F14C4" w14:paraId="57B5F38E" w14:textId="77777777" w:rsidTr="000F14C4">
        <w:trPr>
          <w:trHeight w:val="945"/>
        </w:trPr>
        <w:tc>
          <w:tcPr>
            <w:tcW w:w="959" w:type="dxa"/>
            <w:tcBorders>
              <w:top w:val="nil"/>
              <w:left w:val="single" w:sz="4" w:space="0" w:color="auto"/>
              <w:bottom w:val="single" w:sz="4" w:space="0" w:color="auto"/>
              <w:right w:val="single" w:sz="4" w:space="0" w:color="auto"/>
            </w:tcBorders>
            <w:shd w:val="clear" w:color="000000" w:fill="FFFFFF"/>
            <w:vAlign w:val="center"/>
            <w:hideMark/>
          </w:tcPr>
          <w:p w14:paraId="4A58E727"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3</w:t>
            </w:r>
          </w:p>
        </w:tc>
        <w:tc>
          <w:tcPr>
            <w:tcW w:w="3058" w:type="dxa"/>
            <w:tcBorders>
              <w:top w:val="nil"/>
              <w:left w:val="nil"/>
              <w:bottom w:val="single" w:sz="4" w:space="0" w:color="auto"/>
              <w:right w:val="single" w:sz="4" w:space="0" w:color="auto"/>
            </w:tcBorders>
            <w:vAlign w:val="center"/>
            <w:hideMark/>
          </w:tcPr>
          <w:p w14:paraId="4FA89836" w14:textId="77777777" w:rsidR="000F14C4" w:rsidRPr="000F14C4" w:rsidRDefault="000F14C4" w:rsidP="000F14C4">
            <w:pPr>
              <w:spacing w:after="0" w:line="240" w:lineRule="auto"/>
              <w:jc w:val="center"/>
              <w:rPr>
                <w:rFonts w:ascii="Times New Roman" w:eastAsia="Times New Roman" w:hAnsi="Times New Roman" w:cs="Times New Roman"/>
                <w:color w:val="000000"/>
                <w:sz w:val="24"/>
                <w:szCs w:val="24"/>
              </w:rPr>
            </w:pPr>
            <w:proofErr w:type="spellStart"/>
            <w:r w:rsidRPr="000F14C4">
              <w:rPr>
                <w:rFonts w:ascii="Times New Roman" w:eastAsia="Times New Roman" w:hAnsi="Times New Roman" w:cs="Times New Roman"/>
                <w:color w:val="000000"/>
                <w:sz w:val="24"/>
                <w:szCs w:val="24"/>
              </w:rPr>
              <w:t>Visasezoninė</w:t>
            </w:r>
            <w:proofErr w:type="spellEnd"/>
            <w:r w:rsidRPr="000F14C4">
              <w:rPr>
                <w:rFonts w:ascii="Times New Roman" w:eastAsia="Times New Roman" w:hAnsi="Times New Roman" w:cs="Times New Roman"/>
                <w:color w:val="000000"/>
                <w:sz w:val="24"/>
                <w:szCs w:val="24"/>
              </w:rPr>
              <w:t xml:space="preserve"> </w:t>
            </w:r>
            <w:proofErr w:type="spellStart"/>
            <w:r w:rsidRPr="000F14C4">
              <w:rPr>
                <w:rFonts w:ascii="Times New Roman" w:eastAsia="Times New Roman" w:hAnsi="Times New Roman" w:cs="Times New Roman"/>
                <w:color w:val="000000"/>
                <w:sz w:val="24"/>
                <w:szCs w:val="24"/>
              </w:rPr>
              <w:t>transmisinė</w:t>
            </w:r>
            <w:proofErr w:type="spellEnd"/>
            <w:r w:rsidRPr="000F14C4">
              <w:rPr>
                <w:rFonts w:ascii="Times New Roman" w:eastAsia="Times New Roman" w:hAnsi="Times New Roman" w:cs="Times New Roman"/>
                <w:color w:val="000000"/>
                <w:sz w:val="24"/>
                <w:szCs w:val="24"/>
              </w:rPr>
              <w:t xml:space="preserve"> alyva 80W-90 arba 85W-90, skirta pavarų dėžėms ir diferencialams</w:t>
            </w:r>
          </w:p>
        </w:tc>
        <w:tc>
          <w:tcPr>
            <w:tcW w:w="1660" w:type="dxa"/>
            <w:tcBorders>
              <w:top w:val="nil"/>
              <w:left w:val="nil"/>
              <w:bottom w:val="single" w:sz="4" w:space="0" w:color="auto"/>
              <w:right w:val="single" w:sz="4" w:space="0" w:color="auto"/>
            </w:tcBorders>
            <w:noWrap/>
            <w:vAlign w:val="bottom"/>
            <w:hideMark/>
          </w:tcPr>
          <w:p w14:paraId="11E42FAE" w14:textId="77777777" w:rsidR="000F14C4" w:rsidRPr="000F14C4" w:rsidRDefault="000F14C4" w:rsidP="00203F91">
            <w:pPr>
              <w:spacing w:after="0" w:line="240" w:lineRule="auto"/>
              <w:jc w:val="center"/>
              <w:rPr>
                <w:rFonts w:ascii="Times New Roman" w:eastAsia="Times New Roman" w:hAnsi="Times New Roman" w:cs="Times New Roman"/>
                <w:color w:val="000000"/>
                <w:sz w:val="22"/>
                <w:szCs w:val="22"/>
              </w:rPr>
            </w:pPr>
            <w:r w:rsidRPr="000F14C4">
              <w:rPr>
                <w:rFonts w:ascii="Times New Roman" w:eastAsia="Times New Roman" w:hAnsi="Times New Roman" w:cs="Times New Roman"/>
                <w:color w:val="000000"/>
                <w:sz w:val="22"/>
                <w:szCs w:val="22"/>
              </w:rPr>
              <w:t>200±10%</w:t>
            </w:r>
          </w:p>
        </w:tc>
        <w:tc>
          <w:tcPr>
            <w:tcW w:w="959" w:type="dxa"/>
            <w:tcBorders>
              <w:top w:val="nil"/>
              <w:left w:val="nil"/>
              <w:bottom w:val="single" w:sz="4" w:space="0" w:color="auto"/>
              <w:right w:val="single" w:sz="4" w:space="0" w:color="auto"/>
            </w:tcBorders>
            <w:vAlign w:val="center"/>
            <w:hideMark/>
          </w:tcPr>
          <w:p w14:paraId="7A05D470"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litrai</w:t>
            </w:r>
          </w:p>
        </w:tc>
        <w:tc>
          <w:tcPr>
            <w:tcW w:w="1380" w:type="dxa"/>
            <w:tcBorders>
              <w:top w:val="nil"/>
              <w:left w:val="nil"/>
              <w:bottom w:val="single" w:sz="4" w:space="0" w:color="auto"/>
              <w:right w:val="single" w:sz="4" w:space="0" w:color="auto"/>
            </w:tcBorders>
            <w:vAlign w:val="center"/>
            <w:hideMark/>
          </w:tcPr>
          <w:p w14:paraId="4CB3CFA9"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8000</w:t>
            </w:r>
          </w:p>
        </w:tc>
        <w:tc>
          <w:tcPr>
            <w:tcW w:w="960" w:type="dxa"/>
            <w:tcBorders>
              <w:top w:val="nil"/>
              <w:left w:val="nil"/>
              <w:bottom w:val="single" w:sz="4" w:space="0" w:color="auto"/>
              <w:right w:val="single" w:sz="4" w:space="0" w:color="auto"/>
            </w:tcBorders>
            <w:noWrap/>
            <w:vAlign w:val="center"/>
            <w:hideMark/>
          </w:tcPr>
          <w:p w14:paraId="293273B7"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c>
          <w:tcPr>
            <w:tcW w:w="964" w:type="dxa"/>
            <w:tcBorders>
              <w:top w:val="nil"/>
              <w:left w:val="nil"/>
              <w:bottom w:val="single" w:sz="4" w:space="0" w:color="auto"/>
              <w:right w:val="single" w:sz="4" w:space="0" w:color="auto"/>
            </w:tcBorders>
            <w:vAlign w:val="center"/>
            <w:hideMark/>
          </w:tcPr>
          <w:p w14:paraId="0F8E0DD9"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r>
      <w:tr w:rsidR="000F14C4" w:rsidRPr="000F14C4" w14:paraId="2218C9D8" w14:textId="77777777" w:rsidTr="000F14C4">
        <w:trPr>
          <w:trHeight w:val="315"/>
        </w:trPr>
        <w:tc>
          <w:tcPr>
            <w:tcW w:w="95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A4D717D"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4</w:t>
            </w:r>
          </w:p>
        </w:tc>
        <w:tc>
          <w:tcPr>
            <w:tcW w:w="3058" w:type="dxa"/>
            <w:vMerge w:val="restart"/>
            <w:tcBorders>
              <w:top w:val="nil"/>
              <w:left w:val="single" w:sz="4" w:space="0" w:color="auto"/>
              <w:bottom w:val="single" w:sz="4" w:space="0" w:color="auto"/>
              <w:right w:val="single" w:sz="4" w:space="0" w:color="auto"/>
            </w:tcBorders>
            <w:vAlign w:val="center"/>
            <w:hideMark/>
          </w:tcPr>
          <w:p w14:paraId="0807BFA0" w14:textId="77777777" w:rsidR="000F14C4" w:rsidRPr="000F14C4" w:rsidRDefault="000F14C4" w:rsidP="000F14C4">
            <w:pPr>
              <w:spacing w:after="0" w:line="240" w:lineRule="auto"/>
              <w:jc w:val="center"/>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xml:space="preserve">Speciali </w:t>
            </w:r>
            <w:proofErr w:type="spellStart"/>
            <w:r w:rsidRPr="000F14C4">
              <w:rPr>
                <w:rFonts w:ascii="Times New Roman" w:eastAsia="Times New Roman" w:hAnsi="Times New Roman" w:cs="Times New Roman"/>
                <w:color w:val="000000"/>
                <w:sz w:val="24"/>
                <w:szCs w:val="24"/>
              </w:rPr>
              <w:t>hipoidinė</w:t>
            </w:r>
            <w:proofErr w:type="spellEnd"/>
            <w:r w:rsidRPr="000F14C4">
              <w:rPr>
                <w:rFonts w:ascii="Times New Roman" w:eastAsia="Times New Roman" w:hAnsi="Times New Roman" w:cs="Times New Roman"/>
                <w:color w:val="000000"/>
                <w:sz w:val="24"/>
                <w:szCs w:val="24"/>
              </w:rPr>
              <w:t xml:space="preserve"> </w:t>
            </w:r>
            <w:proofErr w:type="spellStart"/>
            <w:r w:rsidRPr="000F14C4">
              <w:rPr>
                <w:rFonts w:ascii="Times New Roman" w:eastAsia="Times New Roman" w:hAnsi="Times New Roman" w:cs="Times New Roman"/>
                <w:color w:val="000000"/>
                <w:sz w:val="24"/>
                <w:szCs w:val="24"/>
              </w:rPr>
              <w:t>transmisinė</w:t>
            </w:r>
            <w:proofErr w:type="spellEnd"/>
            <w:r w:rsidRPr="000F14C4">
              <w:rPr>
                <w:rFonts w:ascii="Times New Roman" w:eastAsia="Times New Roman" w:hAnsi="Times New Roman" w:cs="Times New Roman"/>
                <w:color w:val="000000"/>
                <w:sz w:val="24"/>
                <w:szCs w:val="24"/>
              </w:rPr>
              <w:t xml:space="preserve"> alyva  80W-90 arba SAE 85W-90 arba SAE 90  – užsiblokuojantiems riboto slydimo diferencialams</w:t>
            </w:r>
          </w:p>
        </w:tc>
        <w:tc>
          <w:tcPr>
            <w:tcW w:w="1660" w:type="dxa"/>
            <w:tcBorders>
              <w:top w:val="nil"/>
              <w:left w:val="nil"/>
              <w:bottom w:val="single" w:sz="4" w:space="0" w:color="auto"/>
              <w:right w:val="single" w:sz="4" w:space="0" w:color="auto"/>
            </w:tcBorders>
            <w:noWrap/>
            <w:vAlign w:val="bottom"/>
            <w:hideMark/>
          </w:tcPr>
          <w:p w14:paraId="2C4F104D" w14:textId="77777777" w:rsidR="000F14C4" w:rsidRPr="000F14C4" w:rsidRDefault="000F14C4" w:rsidP="000F14C4">
            <w:pPr>
              <w:spacing w:after="0" w:line="240" w:lineRule="auto"/>
              <w:jc w:val="center"/>
              <w:rPr>
                <w:rFonts w:ascii="Times New Roman" w:eastAsia="Times New Roman" w:hAnsi="Times New Roman" w:cs="Times New Roman"/>
                <w:color w:val="000000"/>
                <w:sz w:val="22"/>
                <w:szCs w:val="22"/>
              </w:rPr>
            </w:pPr>
            <w:r w:rsidRPr="000F14C4">
              <w:rPr>
                <w:rFonts w:ascii="Times New Roman" w:eastAsia="Times New Roman" w:hAnsi="Times New Roman" w:cs="Times New Roman"/>
                <w:color w:val="000000"/>
                <w:sz w:val="22"/>
                <w:szCs w:val="22"/>
              </w:rPr>
              <w:t>20±10%</w:t>
            </w:r>
          </w:p>
        </w:tc>
        <w:tc>
          <w:tcPr>
            <w:tcW w:w="959" w:type="dxa"/>
            <w:tcBorders>
              <w:top w:val="nil"/>
              <w:left w:val="nil"/>
              <w:bottom w:val="single" w:sz="4" w:space="0" w:color="auto"/>
              <w:right w:val="single" w:sz="4" w:space="0" w:color="auto"/>
            </w:tcBorders>
            <w:vAlign w:val="center"/>
            <w:hideMark/>
          </w:tcPr>
          <w:p w14:paraId="70313622"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litrai</w:t>
            </w:r>
          </w:p>
        </w:tc>
        <w:tc>
          <w:tcPr>
            <w:tcW w:w="1380" w:type="dxa"/>
            <w:tcBorders>
              <w:top w:val="nil"/>
              <w:left w:val="nil"/>
              <w:bottom w:val="single" w:sz="4" w:space="0" w:color="auto"/>
              <w:right w:val="single" w:sz="4" w:space="0" w:color="auto"/>
            </w:tcBorders>
            <w:vAlign w:val="center"/>
            <w:hideMark/>
          </w:tcPr>
          <w:p w14:paraId="2AF6A03A"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600</w:t>
            </w:r>
          </w:p>
        </w:tc>
        <w:tc>
          <w:tcPr>
            <w:tcW w:w="960" w:type="dxa"/>
            <w:tcBorders>
              <w:top w:val="nil"/>
              <w:left w:val="nil"/>
              <w:bottom w:val="single" w:sz="4" w:space="0" w:color="auto"/>
              <w:right w:val="single" w:sz="4" w:space="0" w:color="auto"/>
            </w:tcBorders>
            <w:noWrap/>
            <w:vAlign w:val="center"/>
            <w:hideMark/>
          </w:tcPr>
          <w:p w14:paraId="526D9DDF"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c>
          <w:tcPr>
            <w:tcW w:w="964" w:type="dxa"/>
            <w:tcBorders>
              <w:top w:val="nil"/>
              <w:left w:val="nil"/>
              <w:bottom w:val="single" w:sz="4" w:space="0" w:color="auto"/>
              <w:right w:val="single" w:sz="4" w:space="0" w:color="auto"/>
            </w:tcBorders>
            <w:vAlign w:val="center"/>
            <w:hideMark/>
          </w:tcPr>
          <w:p w14:paraId="524E54D1"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r>
      <w:tr w:rsidR="000F14C4" w:rsidRPr="000F14C4" w14:paraId="294B1056" w14:textId="77777777" w:rsidTr="009302A5">
        <w:trPr>
          <w:trHeight w:val="315"/>
        </w:trPr>
        <w:tc>
          <w:tcPr>
            <w:tcW w:w="959" w:type="dxa"/>
            <w:vMerge/>
            <w:tcBorders>
              <w:top w:val="nil"/>
              <w:left w:val="single" w:sz="4" w:space="0" w:color="auto"/>
              <w:bottom w:val="single" w:sz="4" w:space="0" w:color="auto"/>
              <w:right w:val="single" w:sz="4" w:space="0" w:color="auto"/>
            </w:tcBorders>
            <w:vAlign w:val="center"/>
            <w:hideMark/>
          </w:tcPr>
          <w:p w14:paraId="2C0416DF"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p>
        </w:tc>
        <w:tc>
          <w:tcPr>
            <w:tcW w:w="3058" w:type="dxa"/>
            <w:vMerge/>
            <w:tcBorders>
              <w:top w:val="nil"/>
              <w:left w:val="single" w:sz="4" w:space="0" w:color="auto"/>
              <w:bottom w:val="single" w:sz="4" w:space="0" w:color="auto"/>
              <w:right w:val="single" w:sz="4" w:space="0" w:color="auto"/>
            </w:tcBorders>
            <w:vAlign w:val="center"/>
            <w:hideMark/>
          </w:tcPr>
          <w:p w14:paraId="33EE33B7"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p>
        </w:tc>
        <w:tc>
          <w:tcPr>
            <w:tcW w:w="1660" w:type="dxa"/>
            <w:tcBorders>
              <w:top w:val="nil"/>
              <w:left w:val="nil"/>
              <w:bottom w:val="single" w:sz="4" w:space="0" w:color="auto"/>
              <w:right w:val="single" w:sz="4" w:space="0" w:color="auto"/>
            </w:tcBorders>
            <w:vAlign w:val="center"/>
            <w:hideMark/>
          </w:tcPr>
          <w:p w14:paraId="5442D0FD" w14:textId="77777777" w:rsidR="000F14C4" w:rsidRPr="000F14C4" w:rsidRDefault="000F14C4" w:rsidP="000F14C4">
            <w:pPr>
              <w:spacing w:after="0" w:line="240" w:lineRule="auto"/>
              <w:jc w:val="center"/>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200±10%</w:t>
            </w:r>
          </w:p>
        </w:tc>
        <w:tc>
          <w:tcPr>
            <w:tcW w:w="959" w:type="dxa"/>
            <w:tcBorders>
              <w:top w:val="nil"/>
              <w:left w:val="nil"/>
              <w:bottom w:val="single" w:sz="4" w:space="0" w:color="auto"/>
              <w:right w:val="single" w:sz="4" w:space="0" w:color="auto"/>
            </w:tcBorders>
            <w:vAlign w:val="center"/>
            <w:hideMark/>
          </w:tcPr>
          <w:p w14:paraId="22586E20"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litrai</w:t>
            </w:r>
          </w:p>
        </w:tc>
        <w:tc>
          <w:tcPr>
            <w:tcW w:w="1380" w:type="dxa"/>
            <w:tcBorders>
              <w:top w:val="nil"/>
              <w:left w:val="nil"/>
              <w:bottom w:val="single" w:sz="4" w:space="0" w:color="auto"/>
              <w:right w:val="single" w:sz="4" w:space="0" w:color="auto"/>
            </w:tcBorders>
            <w:vAlign w:val="center"/>
            <w:hideMark/>
          </w:tcPr>
          <w:p w14:paraId="358590E6"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7000</w:t>
            </w:r>
          </w:p>
        </w:tc>
        <w:tc>
          <w:tcPr>
            <w:tcW w:w="960" w:type="dxa"/>
            <w:tcBorders>
              <w:top w:val="nil"/>
              <w:left w:val="nil"/>
              <w:bottom w:val="single" w:sz="4" w:space="0" w:color="auto"/>
              <w:right w:val="single" w:sz="4" w:space="0" w:color="auto"/>
            </w:tcBorders>
            <w:noWrap/>
            <w:vAlign w:val="center"/>
            <w:hideMark/>
          </w:tcPr>
          <w:p w14:paraId="6014A823"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c>
          <w:tcPr>
            <w:tcW w:w="964" w:type="dxa"/>
            <w:tcBorders>
              <w:top w:val="nil"/>
              <w:left w:val="nil"/>
              <w:bottom w:val="single" w:sz="4" w:space="0" w:color="auto"/>
              <w:right w:val="single" w:sz="4" w:space="0" w:color="auto"/>
            </w:tcBorders>
            <w:vAlign w:val="center"/>
            <w:hideMark/>
          </w:tcPr>
          <w:p w14:paraId="138325BA"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r>
      <w:tr w:rsidR="000F14C4" w:rsidRPr="000F14C4" w14:paraId="05DE7A9A" w14:textId="77777777" w:rsidTr="009302A5">
        <w:trPr>
          <w:trHeight w:val="315"/>
        </w:trPr>
        <w:tc>
          <w:tcPr>
            <w:tcW w:w="9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FBE7CD2"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5</w:t>
            </w:r>
          </w:p>
        </w:tc>
        <w:tc>
          <w:tcPr>
            <w:tcW w:w="3058" w:type="dxa"/>
            <w:vMerge w:val="restart"/>
            <w:tcBorders>
              <w:top w:val="single" w:sz="4" w:space="0" w:color="auto"/>
              <w:left w:val="single" w:sz="4" w:space="0" w:color="auto"/>
              <w:bottom w:val="single" w:sz="4" w:space="0" w:color="auto"/>
              <w:right w:val="single" w:sz="4" w:space="0" w:color="auto"/>
            </w:tcBorders>
            <w:vAlign w:val="center"/>
            <w:hideMark/>
          </w:tcPr>
          <w:p w14:paraId="09C76C5E" w14:textId="77777777" w:rsidR="000F14C4" w:rsidRPr="000F14C4" w:rsidRDefault="000F14C4" w:rsidP="000F14C4">
            <w:pPr>
              <w:spacing w:after="0" w:line="240" w:lineRule="auto"/>
              <w:jc w:val="center"/>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xml:space="preserve">Universali </w:t>
            </w:r>
            <w:proofErr w:type="spellStart"/>
            <w:r w:rsidRPr="000F14C4">
              <w:rPr>
                <w:rFonts w:ascii="Times New Roman" w:eastAsia="Times New Roman" w:hAnsi="Times New Roman" w:cs="Times New Roman"/>
                <w:color w:val="000000"/>
                <w:sz w:val="24"/>
                <w:szCs w:val="24"/>
              </w:rPr>
              <w:t>transmisinė</w:t>
            </w:r>
            <w:proofErr w:type="spellEnd"/>
            <w:r w:rsidRPr="000F14C4">
              <w:rPr>
                <w:rFonts w:ascii="Times New Roman" w:eastAsia="Times New Roman" w:hAnsi="Times New Roman" w:cs="Times New Roman"/>
                <w:color w:val="000000"/>
                <w:sz w:val="24"/>
                <w:szCs w:val="24"/>
              </w:rPr>
              <w:t xml:space="preserve">-hidraulinė traktorių alyva SAE 85W (UTTO) kombinuotoms pavaroms, </w:t>
            </w:r>
            <w:r w:rsidRPr="000F14C4">
              <w:rPr>
                <w:rFonts w:ascii="Times New Roman" w:eastAsia="Times New Roman" w:hAnsi="Times New Roman" w:cs="Times New Roman"/>
                <w:color w:val="000000"/>
                <w:sz w:val="24"/>
                <w:szCs w:val="24"/>
              </w:rPr>
              <w:lastRenderedPageBreak/>
              <w:t>„šlapiems“ diskiniams stabdžiams</w:t>
            </w:r>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42951117" w14:textId="77777777" w:rsidR="000F14C4" w:rsidRPr="000F14C4" w:rsidRDefault="000F14C4" w:rsidP="000F14C4">
            <w:pPr>
              <w:spacing w:after="0" w:line="240" w:lineRule="auto"/>
              <w:jc w:val="center"/>
              <w:rPr>
                <w:rFonts w:ascii="Times New Roman" w:eastAsia="Times New Roman" w:hAnsi="Times New Roman" w:cs="Times New Roman"/>
                <w:color w:val="000000"/>
                <w:sz w:val="22"/>
                <w:szCs w:val="22"/>
              </w:rPr>
            </w:pPr>
            <w:r w:rsidRPr="000F14C4">
              <w:rPr>
                <w:rFonts w:ascii="Times New Roman" w:eastAsia="Times New Roman" w:hAnsi="Times New Roman" w:cs="Times New Roman"/>
                <w:color w:val="000000"/>
                <w:sz w:val="22"/>
                <w:szCs w:val="22"/>
              </w:rPr>
              <w:lastRenderedPageBreak/>
              <w:t>200±10%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BBD6902"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litrai</w:t>
            </w:r>
          </w:p>
        </w:tc>
        <w:tc>
          <w:tcPr>
            <w:tcW w:w="1380" w:type="dxa"/>
            <w:tcBorders>
              <w:top w:val="single" w:sz="4" w:space="0" w:color="auto"/>
              <w:left w:val="single" w:sz="4" w:space="0" w:color="auto"/>
              <w:bottom w:val="single" w:sz="4" w:space="0" w:color="auto"/>
              <w:right w:val="single" w:sz="4" w:space="0" w:color="auto"/>
            </w:tcBorders>
            <w:vAlign w:val="center"/>
            <w:hideMark/>
          </w:tcPr>
          <w:p w14:paraId="5C7260C5"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3000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AF746E6"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6B67BD85"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r>
      <w:tr w:rsidR="000F14C4" w:rsidRPr="000F14C4" w14:paraId="4CB31670" w14:textId="77777777" w:rsidTr="009302A5">
        <w:trPr>
          <w:trHeight w:val="315"/>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120CFC"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p>
        </w:tc>
        <w:tc>
          <w:tcPr>
            <w:tcW w:w="3058" w:type="dxa"/>
            <w:vMerge/>
            <w:tcBorders>
              <w:top w:val="single" w:sz="4" w:space="0" w:color="auto"/>
              <w:left w:val="single" w:sz="4" w:space="0" w:color="auto"/>
              <w:bottom w:val="single" w:sz="4" w:space="0" w:color="auto"/>
              <w:right w:val="single" w:sz="4" w:space="0" w:color="auto"/>
            </w:tcBorders>
            <w:vAlign w:val="center"/>
            <w:hideMark/>
          </w:tcPr>
          <w:p w14:paraId="2688EB60"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p>
        </w:tc>
        <w:tc>
          <w:tcPr>
            <w:tcW w:w="1660" w:type="dxa"/>
            <w:tcBorders>
              <w:top w:val="single" w:sz="4" w:space="0" w:color="auto"/>
              <w:left w:val="single" w:sz="4" w:space="0" w:color="auto"/>
              <w:bottom w:val="single" w:sz="4" w:space="0" w:color="auto"/>
              <w:right w:val="single" w:sz="4" w:space="0" w:color="auto"/>
            </w:tcBorders>
            <w:vAlign w:val="center"/>
            <w:hideMark/>
          </w:tcPr>
          <w:p w14:paraId="6DBA94D1" w14:textId="77777777" w:rsidR="000F14C4" w:rsidRPr="000F14C4" w:rsidRDefault="000F14C4" w:rsidP="000F14C4">
            <w:pPr>
              <w:spacing w:after="0" w:line="240" w:lineRule="auto"/>
              <w:jc w:val="center"/>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20±10%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EC190D"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litrai</w:t>
            </w:r>
          </w:p>
        </w:tc>
        <w:tc>
          <w:tcPr>
            <w:tcW w:w="1380" w:type="dxa"/>
            <w:tcBorders>
              <w:top w:val="single" w:sz="4" w:space="0" w:color="auto"/>
              <w:left w:val="single" w:sz="4" w:space="0" w:color="auto"/>
              <w:bottom w:val="single" w:sz="4" w:space="0" w:color="auto"/>
              <w:right w:val="single" w:sz="4" w:space="0" w:color="auto"/>
            </w:tcBorders>
            <w:vAlign w:val="center"/>
            <w:hideMark/>
          </w:tcPr>
          <w:p w14:paraId="6189DCC4"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900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0E72B44"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3F737DEF"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r>
      <w:tr w:rsidR="000F14C4" w:rsidRPr="000F14C4" w14:paraId="11272219" w14:textId="77777777" w:rsidTr="009302A5">
        <w:trPr>
          <w:trHeight w:val="1575"/>
        </w:trPr>
        <w:tc>
          <w:tcPr>
            <w:tcW w:w="95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D70991D"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6</w:t>
            </w:r>
          </w:p>
        </w:tc>
        <w:tc>
          <w:tcPr>
            <w:tcW w:w="3058" w:type="dxa"/>
            <w:tcBorders>
              <w:top w:val="single" w:sz="4" w:space="0" w:color="auto"/>
              <w:left w:val="single" w:sz="4" w:space="0" w:color="auto"/>
              <w:bottom w:val="single" w:sz="4" w:space="0" w:color="auto"/>
              <w:right w:val="single" w:sz="4" w:space="0" w:color="auto"/>
            </w:tcBorders>
            <w:vAlign w:val="center"/>
            <w:hideMark/>
          </w:tcPr>
          <w:p w14:paraId="33AE9985" w14:textId="7AEABCDD" w:rsidR="000F14C4" w:rsidRPr="000F14C4" w:rsidRDefault="000F14C4" w:rsidP="000F14C4">
            <w:pPr>
              <w:spacing w:after="0" w:line="240" w:lineRule="auto"/>
              <w:jc w:val="center"/>
              <w:rPr>
                <w:rFonts w:ascii="Times New Roman" w:eastAsia="Times New Roman" w:hAnsi="Times New Roman" w:cs="Times New Roman"/>
                <w:color w:val="000000"/>
                <w:sz w:val="24"/>
                <w:szCs w:val="24"/>
              </w:rPr>
            </w:pPr>
            <w:proofErr w:type="spellStart"/>
            <w:r w:rsidRPr="000F14C4">
              <w:rPr>
                <w:rFonts w:ascii="Times New Roman" w:eastAsia="Times New Roman" w:hAnsi="Times New Roman" w:cs="Times New Roman"/>
                <w:color w:val="000000"/>
                <w:sz w:val="24"/>
                <w:szCs w:val="24"/>
              </w:rPr>
              <w:t>Transmisinė</w:t>
            </w:r>
            <w:proofErr w:type="spellEnd"/>
            <w:r w:rsidRPr="000F14C4">
              <w:rPr>
                <w:rFonts w:ascii="Times New Roman" w:eastAsia="Times New Roman" w:hAnsi="Times New Roman" w:cs="Times New Roman"/>
                <w:color w:val="000000"/>
                <w:sz w:val="24"/>
                <w:szCs w:val="24"/>
              </w:rPr>
              <w:t>-hidraulinė alyva SAE 30 pavarų dėžėms, kombinuotoms pavaroms, šlapiems diskiniams stabdžiams, traktoriams,</w:t>
            </w:r>
            <w:r w:rsidR="00A453E9">
              <w:rPr>
                <w:rFonts w:ascii="Times New Roman" w:eastAsia="Times New Roman" w:hAnsi="Times New Roman" w:cs="Times New Roman"/>
                <w:color w:val="000000"/>
                <w:sz w:val="24"/>
                <w:szCs w:val="24"/>
              </w:rPr>
              <w:t xml:space="preserve"> </w:t>
            </w:r>
            <w:proofErr w:type="spellStart"/>
            <w:r w:rsidRPr="000F14C4">
              <w:rPr>
                <w:rFonts w:ascii="Times New Roman" w:eastAsia="Times New Roman" w:hAnsi="Times New Roman" w:cs="Times New Roman"/>
                <w:color w:val="000000"/>
                <w:sz w:val="24"/>
                <w:szCs w:val="24"/>
              </w:rPr>
              <w:t>eskavatoriams</w:t>
            </w:r>
            <w:proofErr w:type="spellEnd"/>
          </w:p>
        </w:tc>
        <w:tc>
          <w:tcPr>
            <w:tcW w:w="1660" w:type="dxa"/>
            <w:tcBorders>
              <w:top w:val="single" w:sz="4" w:space="0" w:color="auto"/>
              <w:left w:val="single" w:sz="4" w:space="0" w:color="auto"/>
              <w:bottom w:val="single" w:sz="4" w:space="0" w:color="auto"/>
              <w:right w:val="single" w:sz="4" w:space="0" w:color="auto"/>
            </w:tcBorders>
            <w:noWrap/>
            <w:vAlign w:val="bottom"/>
            <w:hideMark/>
          </w:tcPr>
          <w:p w14:paraId="4C444EB2" w14:textId="77777777" w:rsidR="000F14C4" w:rsidRPr="000F14C4" w:rsidRDefault="000F14C4" w:rsidP="000F14C4">
            <w:pPr>
              <w:spacing w:after="0" w:line="240" w:lineRule="auto"/>
              <w:jc w:val="center"/>
              <w:rPr>
                <w:rFonts w:ascii="Times New Roman" w:eastAsia="Times New Roman" w:hAnsi="Times New Roman" w:cs="Times New Roman"/>
                <w:color w:val="000000"/>
                <w:sz w:val="22"/>
                <w:szCs w:val="22"/>
              </w:rPr>
            </w:pPr>
            <w:r w:rsidRPr="000F14C4">
              <w:rPr>
                <w:rFonts w:ascii="Times New Roman" w:eastAsia="Times New Roman" w:hAnsi="Times New Roman" w:cs="Times New Roman"/>
                <w:color w:val="000000"/>
                <w:sz w:val="22"/>
                <w:szCs w:val="22"/>
              </w:rPr>
              <w:t>200±10%</w:t>
            </w:r>
          </w:p>
        </w:tc>
        <w:tc>
          <w:tcPr>
            <w:tcW w:w="959" w:type="dxa"/>
            <w:tcBorders>
              <w:top w:val="single" w:sz="4" w:space="0" w:color="auto"/>
              <w:left w:val="single" w:sz="4" w:space="0" w:color="auto"/>
              <w:bottom w:val="single" w:sz="4" w:space="0" w:color="auto"/>
              <w:right w:val="single" w:sz="4" w:space="0" w:color="auto"/>
            </w:tcBorders>
            <w:vAlign w:val="center"/>
            <w:hideMark/>
          </w:tcPr>
          <w:p w14:paraId="738BD229"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litrai</w:t>
            </w:r>
          </w:p>
        </w:tc>
        <w:tc>
          <w:tcPr>
            <w:tcW w:w="1380" w:type="dxa"/>
            <w:tcBorders>
              <w:top w:val="single" w:sz="4" w:space="0" w:color="auto"/>
              <w:left w:val="single" w:sz="4" w:space="0" w:color="auto"/>
              <w:bottom w:val="single" w:sz="4" w:space="0" w:color="auto"/>
              <w:right w:val="single" w:sz="4" w:space="0" w:color="auto"/>
            </w:tcBorders>
            <w:vAlign w:val="center"/>
            <w:hideMark/>
          </w:tcPr>
          <w:p w14:paraId="560A6462"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2000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7B9D63F"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c>
          <w:tcPr>
            <w:tcW w:w="964" w:type="dxa"/>
            <w:tcBorders>
              <w:top w:val="single" w:sz="4" w:space="0" w:color="auto"/>
              <w:left w:val="single" w:sz="4" w:space="0" w:color="auto"/>
              <w:bottom w:val="single" w:sz="4" w:space="0" w:color="auto"/>
              <w:right w:val="single" w:sz="4" w:space="0" w:color="auto"/>
            </w:tcBorders>
            <w:vAlign w:val="center"/>
            <w:hideMark/>
          </w:tcPr>
          <w:p w14:paraId="5F5D1623"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r>
      <w:tr w:rsidR="000F14C4" w:rsidRPr="000F14C4" w14:paraId="673450CC" w14:textId="77777777" w:rsidTr="009302A5">
        <w:trPr>
          <w:trHeight w:val="630"/>
        </w:trPr>
        <w:tc>
          <w:tcPr>
            <w:tcW w:w="95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553C358"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7</w:t>
            </w:r>
          </w:p>
        </w:tc>
        <w:tc>
          <w:tcPr>
            <w:tcW w:w="3058" w:type="dxa"/>
            <w:vMerge w:val="restart"/>
            <w:tcBorders>
              <w:top w:val="single" w:sz="4" w:space="0" w:color="auto"/>
              <w:left w:val="single" w:sz="4" w:space="0" w:color="auto"/>
              <w:bottom w:val="single" w:sz="4" w:space="0" w:color="auto"/>
              <w:right w:val="single" w:sz="4" w:space="0" w:color="auto"/>
            </w:tcBorders>
            <w:vAlign w:val="center"/>
            <w:hideMark/>
          </w:tcPr>
          <w:p w14:paraId="1979CB88" w14:textId="77777777" w:rsidR="000F14C4" w:rsidRPr="000F14C4" w:rsidRDefault="000F14C4" w:rsidP="000F14C4">
            <w:pPr>
              <w:spacing w:after="0" w:line="240" w:lineRule="auto"/>
              <w:jc w:val="center"/>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Automatinių pavarų dėžių ir vairo stiprintuvo alyva (ATF)</w:t>
            </w:r>
          </w:p>
        </w:tc>
        <w:tc>
          <w:tcPr>
            <w:tcW w:w="1660" w:type="dxa"/>
            <w:tcBorders>
              <w:top w:val="single" w:sz="4" w:space="0" w:color="auto"/>
              <w:left w:val="nil"/>
              <w:bottom w:val="single" w:sz="4" w:space="0" w:color="auto"/>
              <w:right w:val="single" w:sz="4" w:space="0" w:color="auto"/>
            </w:tcBorders>
            <w:noWrap/>
            <w:vAlign w:val="bottom"/>
            <w:hideMark/>
          </w:tcPr>
          <w:p w14:paraId="7081DB99" w14:textId="77777777" w:rsidR="000F14C4" w:rsidRPr="000F14C4" w:rsidRDefault="000F14C4" w:rsidP="000F14C4">
            <w:pPr>
              <w:spacing w:after="0" w:line="240" w:lineRule="auto"/>
              <w:jc w:val="center"/>
              <w:rPr>
                <w:rFonts w:ascii="Times New Roman" w:eastAsia="Times New Roman" w:hAnsi="Times New Roman" w:cs="Times New Roman"/>
                <w:color w:val="000000"/>
                <w:sz w:val="22"/>
                <w:szCs w:val="22"/>
              </w:rPr>
            </w:pPr>
            <w:r w:rsidRPr="000F14C4">
              <w:rPr>
                <w:rFonts w:ascii="Times New Roman" w:eastAsia="Times New Roman" w:hAnsi="Times New Roman" w:cs="Times New Roman"/>
                <w:color w:val="000000"/>
                <w:sz w:val="22"/>
                <w:szCs w:val="22"/>
              </w:rPr>
              <w:t>20±10%</w:t>
            </w:r>
          </w:p>
        </w:tc>
        <w:tc>
          <w:tcPr>
            <w:tcW w:w="959" w:type="dxa"/>
            <w:tcBorders>
              <w:top w:val="single" w:sz="4" w:space="0" w:color="auto"/>
              <w:left w:val="nil"/>
              <w:bottom w:val="single" w:sz="4" w:space="0" w:color="auto"/>
              <w:right w:val="single" w:sz="4" w:space="0" w:color="auto"/>
            </w:tcBorders>
            <w:vAlign w:val="center"/>
            <w:hideMark/>
          </w:tcPr>
          <w:p w14:paraId="40D26974"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litrai</w:t>
            </w:r>
          </w:p>
        </w:tc>
        <w:tc>
          <w:tcPr>
            <w:tcW w:w="1380" w:type="dxa"/>
            <w:tcBorders>
              <w:top w:val="single" w:sz="4" w:space="0" w:color="auto"/>
              <w:left w:val="nil"/>
              <w:bottom w:val="single" w:sz="4" w:space="0" w:color="auto"/>
              <w:right w:val="single" w:sz="4" w:space="0" w:color="auto"/>
            </w:tcBorders>
            <w:vAlign w:val="center"/>
            <w:hideMark/>
          </w:tcPr>
          <w:p w14:paraId="63245E21"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1000</w:t>
            </w:r>
          </w:p>
        </w:tc>
        <w:tc>
          <w:tcPr>
            <w:tcW w:w="960" w:type="dxa"/>
            <w:tcBorders>
              <w:top w:val="single" w:sz="4" w:space="0" w:color="auto"/>
              <w:left w:val="nil"/>
              <w:bottom w:val="single" w:sz="4" w:space="0" w:color="auto"/>
              <w:right w:val="single" w:sz="4" w:space="0" w:color="auto"/>
            </w:tcBorders>
            <w:noWrap/>
            <w:vAlign w:val="center"/>
            <w:hideMark/>
          </w:tcPr>
          <w:p w14:paraId="053C13C6"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c>
          <w:tcPr>
            <w:tcW w:w="964" w:type="dxa"/>
            <w:tcBorders>
              <w:top w:val="single" w:sz="4" w:space="0" w:color="auto"/>
              <w:left w:val="nil"/>
              <w:bottom w:val="single" w:sz="4" w:space="0" w:color="auto"/>
              <w:right w:val="single" w:sz="4" w:space="0" w:color="auto"/>
            </w:tcBorders>
            <w:vAlign w:val="center"/>
            <w:hideMark/>
          </w:tcPr>
          <w:p w14:paraId="6CCF491A"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r>
      <w:tr w:rsidR="000F14C4" w:rsidRPr="000F14C4" w14:paraId="7EA1906A" w14:textId="77777777" w:rsidTr="000F14C4">
        <w:trPr>
          <w:trHeight w:val="315"/>
        </w:trPr>
        <w:tc>
          <w:tcPr>
            <w:tcW w:w="959" w:type="dxa"/>
            <w:vMerge/>
            <w:tcBorders>
              <w:top w:val="nil"/>
              <w:left w:val="single" w:sz="4" w:space="0" w:color="auto"/>
              <w:bottom w:val="single" w:sz="4" w:space="0" w:color="auto"/>
              <w:right w:val="single" w:sz="4" w:space="0" w:color="auto"/>
            </w:tcBorders>
            <w:vAlign w:val="center"/>
            <w:hideMark/>
          </w:tcPr>
          <w:p w14:paraId="5D0C80BE"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p>
        </w:tc>
        <w:tc>
          <w:tcPr>
            <w:tcW w:w="3058" w:type="dxa"/>
            <w:vMerge/>
            <w:tcBorders>
              <w:top w:val="nil"/>
              <w:left w:val="single" w:sz="4" w:space="0" w:color="auto"/>
              <w:bottom w:val="single" w:sz="4" w:space="0" w:color="auto"/>
              <w:right w:val="single" w:sz="4" w:space="0" w:color="auto"/>
            </w:tcBorders>
            <w:vAlign w:val="center"/>
            <w:hideMark/>
          </w:tcPr>
          <w:p w14:paraId="43B3E2AC"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p>
        </w:tc>
        <w:tc>
          <w:tcPr>
            <w:tcW w:w="1660" w:type="dxa"/>
            <w:tcBorders>
              <w:top w:val="nil"/>
              <w:left w:val="nil"/>
              <w:bottom w:val="single" w:sz="4" w:space="0" w:color="auto"/>
              <w:right w:val="single" w:sz="4" w:space="0" w:color="auto"/>
            </w:tcBorders>
            <w:noWrap/>
            <w:vAlign w:val="bottom"/>
            <w:hideMark/>
          </w:tcPr>
          <w:p w14:paraId="670BBEAB" w14:textId="77777777" w:rsidR="000F14C4" w:rsidRPr="000F14C4" w:rsidRDefault="000F14C4" w:rsidP="000F14C4">
            <w:pPr>
              <w:spacing w:after="0" w:line="240" w:lineRule="auto"/>
              <w:jc w:val="center"/>
              <w:rPr>
                <w:rFonts w:ascii="Times New Roman" w:eastAsia="Times New Roman" w:hAnsi="Times New Roman" w:cs="Times New Roman"/>
                <w:color w:val="000000"/>
                <w:sz w:val="22"/>
                <w:szCs w:val="22"/>
              </w:rPr>
            </w:pPr>
            <w:r w:rsidRPr="000F14C4">
              <w:rPr>
                <w:rFonts w:ascii="Times New Roman" w:eastAsia="Times New Roman" w:hAnsi="Times New Roman" w:cs="Times New Roman"/>
                <w:color w:val="000000"/>
                <w:sz w:val="22"/>
                <w:szCs w:val="22"/>
              </w:rPr>
              <w:t>1±10%</w:t>
            </w:r>
          </w:p>
        </w:tc>
        <w:tc>
          <w:tcPr>
            <w:tcW w:w="959" w:type="dxa"/>
            <w:tcBorders>
              <w:top w:val="nil"/>
              <w:left w:val="nil"/>
              <w:bottom w:val="single" w:sz="4" w:space="0" w:color="auto"/>
              <w:right w:val="single" w:sz="4" w:space="0" w:color="auto"/>
            </w:tcBorders>
            <w:vAlign w:val="center"/>
            <w:hideMark/>
          </w:tcPr>
          <w:p w14:paraId="489E8C53"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c>
          <w:tcPr>
            <w:tcW w:w="1380" w:type="dxa"/>
            <w:tcBorders>
              <w:top w:val="nil"/>
              <w:left w:val="nil"/>
              <w:bottom w:val="single" w:sz="4" w:space="0" w:color="auto"/>
              <w:right w:val="single" w:sz="4" w:space="0" w:color="auto"/>
            </w:tcBorders>
            <w:vAlign w:val="center"/>
            <w:hideMark/>
          </w:tcPr>
          <w:p w14:paraId="057A1CB4"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100</w:t>
            </w:r>
          </w:p>
        </w:tc>
        <w:tc>
          <w:tcPr>
            <w:tcW w:w="960" w:type="dxa"/>
            <w:tcBorders>
              <w:top w:val="nil"/>
              <w:left w:val="nil"/>
              <w:bottom w:val="single" w:sz="4" w:space="0" w:color="auto"/>
              <w:right w:val="single" w:sz="4" w:space="0" w:color="auto"/>
            </w:tcBorders>
            <w:noWrap/>
            <w:vAlign w:val="center"/>
            <w:hideMark/>
          </w:tcPr>
          <w:p w14:paraId="38ABE2FC"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c>
          <w:tcPr>
            <w:tcW w:w="964" w:type="dxa"/>
            <w:tcBorders>
              <w:top w:val="nil"/>
              <w:left w:val="nil"/>
              <w:bottom w:val="single" w:sz="4" w:space="0" w:color="auto"/>
              <w:right w:val="single" w:sz="4" w:space="0" w:color="auto"/>
            </w:tcBorders>
            <w:vAlign w:val="center"/>
            <w:hideMark/>
          </w:tcPr>
          <w:p w14:paraId="352F9CDD"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r>
      <w:tr w:rsidR="000F14C4" w:rsidRPr="000F14C4" w14:paraId="5A3EF814" w14:textId="77777777" w:rsidTr="000F14C4">
        <w:trPr>
          <w:trHeight w:val="945"/>
        </w:trPr>
        <w:tc>
          <w:tcPr>
            <w:tcW w:w="959" w:type="dxa"/>
            <w:tcBorders>
              <w:top w:val="nil"/>
              <w:left w:val="single" w:sz="4" w:space="0" w:color="auto"/>
              <w:bottom w:val="single" w:sz="4" w:space="0" w:color="auto"/>
              <w:right w:val="single" w:sz="4" w:space="0" w:color="auto"/>
            </w:tcBorders>
            <w:shd w:val="clear" w:color="000000" w:fill="FFFFFF"/>
            <w:vAlign w:val="center"/>
            <w:hideMark/>
          </w:tcPr>
          <w:p w14:paraId="172E3350"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8</w:t>
            </w:r>
          </w:p>
        </w:tc>
        <w:tc>
          <w:tcPr>
            <w:tcW w:w="3058" w:type="dxa"/>
            <w:tcBorders>
              <w:top w:val="nil"/>
              <w:left w:val="nil"/>
              <w:bottom w:val="single" w:sz="4" w:space="0" w:color="auto"/>
              <w:right w:val="single" w:sz="4" w:space="0" w:color="auto"/>
            </w:tcBorders>
            <w:vAlign w:val="center"/>
            <w:hideMark/>
          </w:tcPr>
          <w:p w14:paraId="627340D4" w14:textId="77777777" w:rsidR="000F14C4" w:rsidRPr="000F14C4" w:rsidRDefault="000F14C4" w:rsidP="000F14C4">
            <w:pPr>
              <w:spacing w:after="0" w:line="240" w:lineRule="auto"/>
              <w:jc w:val="center"/>
              <w:rPr>
                <w:rFonts w:ascii="Times New Roman" w:eastAsia="Times New Roman" w:hAnsi="Times New Roman" w:cs="Times New Roman"/>
                <w:color w:val="000000"/>
                <w:sz w:val="24"/>
                <w:szCs w:val="24"/>
              </w:rPr>
            </w:pPr>
            <w:proofErr w:type="spellStart"/>
            <w:r w:rsidRPr="000F14C4">
              <w:rPr>
                <w:rFonts w:ascii="Times New Roman" w:eastAsia="Times New Roman" w:hAnsi="Times New Roman" w:cs="Times New Roman"/>
                <w:color w:val="000000"/>
                <w:sz w:val="24"/>
                <w:szCs w:val="24"/>
              </w:rPr>
              <w:t>Visasezoninė</w:t>
            </w:r>
            <w:proofErr w:type="spellEnd"/>
            <w:r w:rsidRPr="000F14C4">
              <w:rPr>
                <w:rFonts w:ascii="Times New Roman" w:eastAsia="Times New Roman" w:hAnsi="Times New Roman" w:cs="Times New Roman"/>
                <w:color w:val="000000"/>
                <w:sz w:val="24"/>
                <w:szCs w:val="24"/>
              </w:rPr>
              <w:t xml:space="preserve"> </w:t>
            </w:r>
            <w:proofErr w:type="spellStart"/>
            <w:r w:rsidRPr="000F14C4">
              <w:rPr>
                <w:rFonts w:ascii="Times New Roman" w:eastAsia="Times New Roman" w:hAnsi="Times New Roman" w:cs="Times New Roman"/>
                <w:color w:val="000000"/>
                <w:sz w:val="24"/>
                <w:szCs w:val="24"/>
              </w:rPr>
              <w:t>transmisinė</w:t>
            </w:r>
            <w:proofErr w:type="spellEnd"/>
            <w:r w:rsidRPr="000F14C4">
              <w:rPr>
                <w:rFonts w:ascii="Times New Roman" w:eastAsia="Times New Roman" w:hAnsi="Times New Roman" w:cs="Times New Roman"/>
                <w:color w:val="000000"/>
                <w:sz w:val="24"/>
                <w:szCs w:val="24"/>
              </w:rPr>
              <w:t xml:space="preserve"> alyva SAE 75W-80, skirta pavarų dėžėms</w:t>
            </w:r>
          </w:p>
        </w:tc>
        <w:tc>
          <w:tcPr>
            <w:tcW w:w="1660" w:type="dxa"/>
            <w:tcBorders>
              <w:top w:val="nil"/>
              <w:left w:val="nil"/>
              <w:bottom w:val="single" w:sz="4" w:space="0" w:color="auto"/>
              <w:right w:val="single" w:sz="4" w:space="0" w:color="auto"/>
            </w:tcBorders>
            <w:noWrap/>
            <w:vAlign w:val="bottom"/>
            <w:hideMark/>
          </w:tcPr>
          <w:p w14:paraId="7A8AEAC4" w14:textId="77777777" w:rsidR="000F14C4" w:rsidRPr="000F14C4" w:rsidRDefault="000F14C4" w:rsidP="000F14C4">
            <w:pPr>
              <w:spacing w:after="0" w:line="240" w:lineRule="auto"/>
              <w:jc w:val="center"/>
              <w:rPr>
                <w:rFonts w:ascii="Times New Roman" w:eastAsia="Times New Roman" w:hAnsi="Times New Roman" w:cs="Times New Roman"/>
                <w:color w:val="000000"/>
                <w:sz w:val="22"/>
                <w:szCs w:val="22"/>
              </w:rPr>
            </w:pPr>
            <w:r w:rsidRPr="000F14C4">
              <w:rPr>
                <w:rFonts w:ascii="Times New Roman" w:eastAsia="Times New Roman" w:hAnsi="Times New Roman" w:cs="Times New Roman"/>
                <w:color w:val="000000"/>
                <w:sz w:val="22"/>
                <w:szCs w:val="22"/>
              </w:rPr>
              <w:t>200±10%</w:t>
            </w:r>
          </w:p>
        </w:tc>
        <w:tc>
          <w:tcPr>
            <w:tcW w:w="959" w:type="dxa"/>
            <w:tcBorders>
              <w:top w:val="nil"/>
              <w:left w:val="nil"/>
              <w:bottom w:val="single" w:sz="4" w:space="0" w:color="auto"/>
              <w:right w:val="single" w:sz="4" w:space="0" w:color="auto"/>
            </w:tcBorders>
            <w:vAlign w:val="center"/>
            <w:hideMark/>
          </w:tcPr>
          <w:p w14:paraId="3E5D54AB"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litrai</w:t>
            </w:r>
          </w:p>
        </w:tc>
        <w:tc>
          <w:tcPr>
            <w:tcW w:w="1380" w:type="dxa"/>
            <w:tcBorders>
              <w:top w:val="nil"/>
              <w:left w:val="nil"/>
              <w:bottom w:val="single" w:sz="4" w:space="0" w:color="auto"/>
              <w:right w:val="single" w:sz="4" w:space="0" w:color="auto"/>
            </w:tcBorders>
            <w:vAlign w:val="center"/>
            <w:hideMark/>
          </w:tcPr>
          <w:p w14:paraId="1D85FA84"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3000</w:t>
            </w:r>
          </w:p>
        </w:tc>
        <w:tc>
          <w:tcPr>
            <w:tcW w:w="960" w:type="dxa"/>
            <w:tcBorders>
              <w:top w:val="nil"/>
              <w:left w:val="nil"/>
              <w:bottom w:val="single" w:sz="4" w:space="0" w:color="auto"/>
              <w:right w:val="single" w:sz="4" w:space="0" w:color="auto"/>
            </w:tcBorders>
            <w:noWrap/>
            <w:vAlign w:val="center"/>
            <w:hideMark/>
          </w:tcPr>
          <w:p w14:paraId="37E85DFD"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c>
          <w:tcPr>
            <w:tcW w:w="964" w:type="dxa"/>
            <w:tcBorders>
              <w:top w:val="nil"/>
              <w:left w:val="nil"/>
              <w:bottom w:val="single" w:sz="4" w:space="0" w:color="auto"/>
              <w:right w:val="single" w:sz="4" w:space="0" w:color="auto"/>
            </w:tcBorders>
            <w:vAlign w:val="center"/>
            <w:hideMark/>
          </w:tcPr>
          <w:p w14:paraId="686A8A0D" w14:textId="77777777" w:rsidR="000F14C4" w:rsidRPr="000F14C4" w:rsidRDefault="000F14C4" w:rsidP="000F14C4">
            <w:pPr>
              <w:spacing w:after="0" w:line="240" w:lineRule="auto"/>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r>
      <w:tr w:rsidR="000F14C4" w:rsidRPr="000F14C4" w14:paraId="47542E2A" w14:textId="77777777" w:rsidTr="000F14C4">
        <w:trPr>
          <w:trHeight w:val="315"/>
        </w:trPr>
        <w:tc>
          <w:tcPr>
            <w:tcW w:w="8976"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3CBFEB8F" w14:textId="77777777" w:rsidR="000F14C4" w:rsidRPr="000F14C4" w:rsidRDefault="000F14C4" w:rsidP="000F14C4">
            <w:pPr>
              <w:spacing w:after="0" w:line="240" w:lineRule="auto"/>
              <w:jc w:val="right"/>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PVM*:</w:t>
            </w:r>
          </w:p>
        </w:tc>
        <w:tc>
          <w:tcPr>
            <w:tcW w:w="964" w:type="dxa"/>
            <w:tcBorders>
              <w:top w:val="nil"/>
              <w:left w:val="nil"/>
              <w:bottom w:val="single" w:sz="4" w:space="0" w:color="auto"/>
              <w:right w:val="single" w:sz="4" w:space="0" w:color="auto"/>
            </w:tcBorders>
            <w:vAlign w:val="center"/>
            <w:hideMark/>
          </w:tcPr>
          <w:p w14:paraId="29BCB40D" w14:textId="77777777" w:rsidR="000F14C4" w:rsidRPr="000F14C4" w:rsidRDefault="000F14C4" w:rsidP="000F14C4">
            <w:pPr>
              <w:spacing w:after="0" w:line="240" w:lineRule="auto"/>
              <w:jc w:val="center"/>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r>
      <w:tr w:rsidR="000F14C4" w:rsidRPr="000F14C4" w14:paraId="5DE8A7EC" w14:textId="77777777" w:rsidTr="000F14C4">
        <w:trPr>
          <w:trHeight w:val="315"/>
        </w:trPr>
        <w:tc>
          <w:tcPr>
            <w:tcW w:w="8976"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037BDA20" w14:textId="77777777" w:rsidR="000F14C4" w:rsidRPr="000F14C4" w:rsidRDefault="000F14C4" w:rsidP="000F14C4">
            <w:pPr>
              <w:spacing w:after="0" w:line="240" w:lineRule="auto"/>
              <w:jc w:val="right"/>
              <w:rPr>
                <w:rFonts w:ascii="Times New Roman" w:eastAsia="Times New Roman" w:hAnsi="Times New Roman" w:cs="Times New Roman"/>
                <w:b/>
                <w:bCs/>
                <w:color w:val="000000"/>
                <w:sz w:val="24"/>
                <w:szCs w:val="24"/>
              </w:rPr>
            </w:pPr>
            <w:r w:rsidRPr="000F14C4">
              <w:rPr>
                <w:rFonts w:ascii="Times New Roman" w:eastAsia="Times New Roman" w:hAnsi="Times New Roman" w:cs="Times New Roman"/>
                <w:b/>
                <w:bCs/>
                <w:color w:val="000000"/>
                <w:sz w:val="24"/>
                <w:szCs w:val="24"/>
              </w:rPr>
              <w:t>BENDRA PALYGINAMOJI ĮKAINIŲ SUMA EUR su PVM :</w:t>
            </w:r>
          </w:p>
        </w:tc>
        <w:tc>
          <w:tcPr>
            <w:tcW w:w="964" w:type="dxa"/>
            <w:tcBorders>
              <w:top w:val="nil"/>
              <w:left w:val="nil"/>
              <w:bottom w:val="single" w:sz="4" w:space="0" w:color="auto"/>
              <w:right w:val="single" w:sz="4" w:space="0" w:color="auto"/>
            </w:tcBorders>
            <w:vAlign w:val="center"/>
            <w:hideMark/>
          </w:tcPr>
          <w:p w14:paraId="416BC16F" w14:textId="77777777" w:rsidR="000F14C4" w:rsidRPr="000F14C4" w:rsidRDefault="000F14C4" w:rsidP="000F14C4">
            <w:pPr>
              <w:spacing w:after="0" w:line="240" w:lineRule="auto"/>
              <w:jc w:val="center"/>
              <w:rPr>
                <w:rFonts w:ascii="Times New Roman" w:eastAsia="Times New Roman" w:hAnsi="Times New Roman" w:cs="Times New Roman"/>
                <w:color w:val="000000"/>
                <w:sz w:val="24"/>
                <w:szCs w:val="24"/>
              </w:rPr>
            </w:pPr>
            <w:r w:rsidRPr="000F14C4">
              <w:rPr>
                <w:rFonts w:ascii="Times New Roman" w:eastAsia="Times New Roman" w:hAnsi="Times New Roman" w:cs="Times New Roman"/>
                <w:color w:val="000000"/>
                <w:sz w:val="24"/>
                <w:szCs w:val="24"/>
              </w:rPr>
              <w:t> </w:t>
            </w:r>
          </w:p>
        </w:tc>
      </w:tr>
      <w:tr w:rsidR="000F14C4" w:rsidRPr="000F14C4" w14:paraId="22B8C15E" w14:textId="77777777" w:rsidTr="000F14C4">
        <w:trPr>
          <w:trHeight w:val="1260"/>
        </w:trPr>
        <w:tc>
          <w:tcPr>
            <w:tcW w:w="8976"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417EF874" w14:textId="77777777" w:rsidR="000F14C4" w:rsidRPr="000F14C4" w:rsidRDefault="000F14C4" w:rsidP="000F14C4">
            <w:pPr>
              <w:spacing w:after="0" w:line="240" w:lineRule="auto"/>
              <w:jc w:val="right"/>
              <w:rPr>
                <w:rFonts w:ascii="Times New Roman" w:eastAsia="Times New Roman" w:hAnsi="Times New Roman" w:cs="Times New Roman"/>
                <w:b/>
                <w:bCs/>
                <w:color w:val="000000"/>
                <w:sz w:val="24"/>
                <w:szCs w:val="24"/>
              </w:rPr>
            </w:pPr>
            <w:r w:rsidRPr="000F14C4">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964" w:type="dxa"/>
            <w:tcBorders>
              <w:top w:val="nil"/>
              <w:left w:val="nil"/>
              <w:bottom w:val="single" w:sz="4" w:space="0" w:color="auto"/>
              <w:right w:val="single" w:sz="4" w:space="0" w:color="auto"/>
            </w:tcBorders>
            <w:vAlign w:val="center"/>
            <w:hideMark/>
          </w:tcPr>
          <w:p w14:paraId="3F0E4D50" w14:textId="77777777" w:rsidR="000F14C4" w:rsidRPr="000F14C4" w:rsidRDefault="000F14C4" w:rsidP="000F14C4">
            <w:pPr>
              <w:spacing w:after="0" w:line="240" w:lineRule="auto"/>
              <w:jc w:val="center"/>
              <w:rPr>
                <w:rFonts w:ascii="Times New Roman" w:eastAsia="Times New Roman" w:hAnsi="Times New Roman" w:cs="Times New Roman"/>
                <w:i/>
                <w:iCs/>
                <w:color w:val="4472C4"/>
                <w:sz w:val="24"/>
                <w:szCs w:val="24"/>
              </w:rPr>
            </w:pPr>
            <w:r w:rsidRPr="000F14C4">
              <w:rPr>
                <w:rFonts w:ascii="Times New Roman" w:eastAsia="Times New Roman" w:hAnsi="Times New Roman" w:cs="Times New Roman"/>
                <w:i/>
                <w:iCs/>
                <w:color w:val="4472C4"/>
                <w:sz w:val="24"/>
                <w:szCs w:val="24"/>
              </w:rPr>
              <w:t>nurodomi procentai</w:t>
            </w:r>
          </w:p>
        </w:tc>
      </w:tr>
    </w:tbl>
    <w:p w14:paraId="02AE0E13" w14:textId="77777777" w:rsidR="00946F21" w:rsidRPr="00FE0643" w:rsidRDefault="00946F21" w:rsidP="00946F21">
      <w:pPr>
        <w:spacing w:after="0" w:line="240" w:lineRule="auto"/>
        <w:jc w:val="right"/>
        <w:rPr>
          <w:rFonts w:eastAsia="Times New Roman" w:cstheme="minorHAnsi"/>
          <w:sz w:val="22"/>
          <w:szCs w:val="22"/>
        </w:rPr>
      </w:pPr>
    </w:p>
    <w:p w14:paraId="6A5E9B7C"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3"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4A7FC0CF"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2214B119" w14:textId="77777777" w:rsidR="00946F21" w:rsidRPr="00FE0643" w:rsidRDefault="00946F21" w:rsidP="00946F21">
      <w:pPr>
        <w:spacing w:after="0" w:line="240" w:lineRule="auto"/>
        <w:jc w:val="both"/>
        <w:rPr>
          <w:rFonts w:eastAsia="Times New Roman" w:cstheme="minorHAnsi"/>
          <w:iCs/>
          <w:sz w:val="22"/>
          <w:szCs w:val="22"/>
        </w:rPr>
      </w:pPr>
    </w:p>
    <w:p w14:paraId="0EDAD524" w14:textId="35F49B7F" w:rsidR="00946F21" w:rsidRPr="00FE0643" w:rsidRDefault="00946F21" w:rsidP="00946F21">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B15C39">
        <w:rPr>
          <w:rFonts w:eastAsia="Times New Roman" w:cstheme="minorHAnsi"/>
          <w:b/>
          <w:sz w:val="22"/>
          <w:szCs w:val="22"/>
        </w:rPr>
        <w:t>1</w:t>
      </w:r>
      <w:r>
        <w:rPr>
          <w:rFonts w:eastAsia="Times New Roman" w:cstheme="minorHAnsi"/>
          <w:b/>
          <w:sz w:val="22"/>
          <w:szCs w:val="22"/>
        </w:rPr>
        <w:t>50 000</w:t>
      </w:r>
      <w:r w:rsidRPr="00FE0643">
        <w:rPr>
          <w:rFonts w:eastAsia="Times New Roman" w:cstheme="minorHAnsi"/>
          <w:b/>
          <w:sz w:val="22"/>
          <w:szCs w:val="22"/>
        </w:rPr>
        <w:t>,00 EUR be PVM.</w:t>
      </w:r>
    </w:p>
    <w:p w14:paraId="39783799" w14:textId="77777777" w:rsidR="004A3CCC" w:rsidRPr="00FE0643" w:rsidRDefault="004A3CCC" w:rsidP="00C3508B">
      <w:pPr>
        <w:spacing w:after="0" w:line="240" w:lineRule="auto"/>
        <w:jc w:val="both"/>
        <w:rPr>
          <w:rFonts w:eastAsia="Times New Roman" w:cstheme="minorHAnsi"/>
          <w:iCs/>
          <w:sz w:val="22"/>
          <w:szCs w:val="22"/>
        </w:rPr>
      </w:pPr>
    </w:p>
    <w:p w14:paraId="5823F58A" w14:textId="32A279A6" w:rsidR="00B02772" w:rsidRPr="00DF6D19" w:rsidRDefault="00946F21" w:rsidP="00946F21">
      <w:pPr>
        <w:spacing w:after="0" w:line="240" w:lineRule="auto"/>
        <w:rPr>
          <w:rFonts w:eastAsia="Times New Roman" w:cstheme="minorHAnsi"/>
          <w:b/>
          <w:bCs/>
          <w:sz w:val="22"/>
          <w:szCs w:val="22"/>
        </w:rPr>
      </w:pPr>
      <w:r w:rsidRPr="00DF6D19">
        <w:rPr>
          <w:rFonts w:cstheme="minorHAnsi"/>
          <w:b/>
          <w:bCs/>
          <w:iCs/>
          <w:sz w:val="22"/>
          <w:szCs w:val="22"/>
        </w:rPr>
        <w:t xml:space="preserve">3 pirkimo dalis - </w:t>
      </w:r>
      <w:r w:rsidR="00903BE6" w:rsidRPr="00903BE6">
        <w:rPr>
          <w:rFonts w:cstheme="minorHAnsi"/>
          <w:b/>
          <w:bCs/>
          <w:iCs/>
          <w:sz w:val="22"/>
          <w:szCs w:val="22"/>
        </w:rPr>
        <w:t>Alyvos ir tepalai – Hidraulinės alyvos</w:t>
      </w:r>
    </w:p>
    <w:p w14:paraId="3B00FA5B" w14:textId="283E3497" w:rsidR="00946F21" w:rsidRDefault="00946F21" w:rsidP="00946F21">
      <w:pPr>
        <w:spacing w:after="0" w:line="240" w:lineRule="auto"/>
        <w:jc w:val="right"/>
        <w:rPr>
          <w:rFonts w:eastAsia="Times New Roman" w:cstheme="minorHAnsi"/>
          <w:sz w:val="22"/>
          <w:szCs w:val="22"/>
        </w:rPr>
      </w:pPr>
      <w:r>
        <w:rPr>
          <w:rFonts w:eastAsia="Times New Roman" w:cstheme="minorHAnsi"/>
          <w:sz w:val="22"/>
          <w:szCs w:val="22"/>
        </w:rPr>
        <w:t>3</w:t>
      </w:r>
      <w:r w:rsidRPr="00FE0643">
        <w:rPr>
          <w:rFonts w:eastAsia="Times New Roman" w:cstheme="minorHAnsi"/>
          <w:sz w:val="22"/>
          <w:szCs w:val="22"/>
        </w:rPr>
        <w:t xml:space="preserve"> lentelė</w:t>
      </w:r>
    </w:p>
    <w:tbl>
      <w:tblPr>
        <w:tblW w:w="9918" w:type="dxa"/>
        <w:tblLook w:val="04A0" w:firstRow="1" w:lastRow="0" w:firstColumn="1" w:lastColumn="0" w:noHBand="0" w:noVBand="1"/>
      </w:tblPr>
      <w:tblGrid>
        <w:gridCol w:w="570"/>
        <w:gridCol w:w="1949"/>
        <w:gridCol w:w="1776"/>
        <w:gridCol w:w="1291"/>
        <w:gridCol w:w="1563"/>
        <w:gridCol w:w="1417"/>
        <w:gridCol w:w="1352"/>
      </w:tblGrid>
      <w:tr w:rsidR="00D45C8B" w:rsidRPr="00D45C8B" w14:paraId="262D9457" w14:textId="77777777" w:rsidTr="00D514E2">
        <w:trPr>
          <w:cantSplit/>
          <w:trHeight w:val="1575"/>
        </w:trPr>
        <w:tc>
          <w:tcPr>
            <w:tcW w:w="570" w:type="dxa"/>
            <w:tcBorders>
              <w:top w:val="single" w:sz="4" w:space="0" w:color="auto"/>
              <w:left w:val="single" w:sz="4" w:space="0" w:color="auto"/>
              <w:bottom w:val="single" w:sz="4" w:space="0" w:color="auto"/>
              <w:right w:val="single" w:sz="4" w:space="0" w:color="auto"/>
            </w:tcBorders>
            <w:hideMark/>
          </w:tcPr>
          <w:p w14:paraId="3D3BD1C5" w14:textId="77777777" w:rsidR="00D45C8B" w:rsidRPr="00D45C8B" w:rsidRDefault="00D45C8B" w:rsidP="00D45C8B">
            <w:pPr>
              <w:spacing w:after="0" w:line="240" w:lineRule="auto"/>
              <w:rPr>
                <w:rFonts w:ascii="Times New Roman" w:eastAsia="Times New Roman" w:hAnsi="Times New Roman" w:cs="Times New Roman"/>
                <w:b/>
                <w:bCs/>
                <w:color w:val="000000"/>
                <w:sz w:val="24"/>
                <w:szCs w:val="24"/>
              </w:rPr>
            </w:pPr>
            <w:r w:rsidRPr="00D45C8B">
              <w:rPr>
                <w:rFonts w:ascii="Times New Roman" w:eastAsia="Times New Roman" w:hAnsi="Times New Roman" w:cs="Times New Roman"/>
                <w:b/>
                <w:bCs/>
                <w:color w:val="000000"/>
                <w:sz w:val="24"/>
                <w:szCs w:val="24"/>
              </w:rPr>
              <w:t>Eil. Nr.</w:t>
            </w:r>
          </w:p>
        </w:tc>
        <w:tc>
          <w:tcPr>
            <w:tcW w:w="1977" w:type="dxa"/>
            <w:tcBorders>
              <w:top w:val="single" w:sz="4" w:space="0" w:color="auto"/>
              <w:left w:val="nil"/>
              <w:bottom w:val="single" w:sz="4" w:space="0" w:color="auto"/>
              <w:right w:val="single" w:sz="4" w:space="0" w:color="auto"/>
            </w:tcBorders>
            <w:hideMark/>
          </w:tcPr>
          <w:p w14:paraId="3AEB4297" w14:textId="77777777" w:rsidR="00D45C8B" w:rsidRPr="00D45C8B" w:rsidRDefault="00D45C8B" w:rsidP="00D45C8B">
            <w:pPr>
              <w:spacing w:after="0" w:line="240" w:lineRule="auto"/>
              <w:jc w:val="center"/>
              <w:rPr>
                <w:rFonts w:ascii="Times New Roman" w:eastAsia="Times New Roman" w:hAnsi="Times New Roman" w:cs="Times New Roman"/>
                <w:b/>
                <w:bCs/>
                <w:color w:val="000000"/>
                <w:sz w:val="24"/>
                <w:szCs w:val="24"/>
              </w:rPr>
            </w:pPr>
            <w:r w:rsidRPr="00D45C8B">
              <w:rPr>
                <w:rFonts w:ascii="Times New Roman" w:eastAsia="Times New Roman" w:hAnsi="Times New Roman" w:cs="Times New Roman"/>
                <w:b/>
                <w:bCs/>
                <w:color w:val="000000"/>
                <w:sz w:val="24"/>
                <w:szCs w:val="24"/>
              </w:rPr>
              <w:t>Prekės pavadinimas</w:t>
            </w:r>
          </w:p>
        </w:tc>
        <w:tc>
          <w:tcPr>
            <w:tcW w:w="1701" w:type="dxa"/>
            <w:tcBorders>
              <w:top w:val="single" w:sz="4" w:space="0" w:color="auto"/>
              <w:left w:val="nil"/>
              <w:bottom w:val="single" w:sz="4" w:space="0" w:color="auto"/>
              <w:right w:val="single" w:sz="4" w:space="0" w:color="auto"/>
            </w:tcBorders>
            <w:hideMark/>
          </w:tcPr>
          <w:p w14:paraId="6E667464" w14:textId="77777777" w:rsidR="00D45C8B" w:rsidRPr="00D45C8B" w:rsidRDefault="00D45C8B" w:rsidP="00D45C8B">
            <w:pPr>
              <w:spacing w:after="0" w:line="240" w:lineRule="auto"/>
              <w:rPr>
                <w:rFonts w:ascii="Times New Roman" w:eastAsia="Times New Roman" w:hAnsi="Times New Roman" w:cs="Times New Roman"/>
                <w:b/>
                <w:bCs/>
                <w:color w:val="000000"/>
                <w:sz w:val="24"/>
                <w:szCs w:val="24"/>
              </w:rPr>
            </w:pPr>
            <w:r w:rsidRPr="00D45C8B">
              <w:rPr>
                <w:rFonts w:ascii="Times New Roman" w:eastAsia="Times New Roman" w:hAnsi="Times New Roman" w:cs="Times New Roman"/>
                <w:b/>
                <w:bCs/>
                <w:color w:val="000000"/>
                <w:sz w:val="24"/>
                <w:szCs w:val="24"/>
              </w:rPr>
              <w:t>Pageidaujamos taros talpa</w:t>
            </w:r>
          </w:p>
        </w:tc>
        <w:tc>
          <w:tcPr>
            <w:tcW w:w="1325" w:type="dxa"/>
            <w:tcBorders>
              <w:top w:val="single" w:sz="4" w:space="0" w:color="auto"/>
              <w:left w:val="nil"/>
              <w:bottom w:val="single" w:sz="4" w:space="0" w:color="auto"/>
              <w:right w:val="single" w:sz="4" w:space="0" w:color="auto"/>
            </w:tcBorders>
            <w:hideMark/>
          </w:tcPr>
          <w:p w14:paraId="6B8C22DA" w14:textId="77777777" w:rsidR="00D45C8B" w:rsidRPr="00D45C8B" w:rsidRDefault="00D45C8B" w:rsidP="00D45C8B">
            <w:pPr>
              <w:spacing w:after="0" w:line="240" w:lineRule="auto"/>
              <w:rPr>
                <w:rFonts w:ascii="Times New Roman" w:eastAsia="Times New Roman" w:hAnsi="Times New Roman" w:cs="Times New Roman"/>
                <w:b/>
                <w:bCs/>
                <w:color w:val="000000"/>
                <w:sz w:val="24"/>
                <w:szCs w:val="24"/>
              </w:rPr>
            </w:pPr>
            <w:r w:rsidRPr="00D45C8B">
              <w:rPr>
                <w:rFonts w:ascii="Times New Roman" w:eastAsia="Times New Roman" w:hAnsi="Times New Roman" w:cs="Times New Roman"/>
                <w:b/>
                <w:bCs/>
                <w:color w:val="000000"/>
                <w:sz w:val="24"/>
                <w:szCs w:val="24"/>
              </w:rPr>
              <w:t>Mato vnt.</w:t>
            </w:r>
          </w:p>
        </w:tc>
        <w:tc>
          <w:tcPr>
            <w:tcW w:w="1563" w:type="dxa"/>
            <w:tcBorders>
              <w:top w:val="single" w:sz="4" w:space="0" w:color="auto"/>
              <w:left w:val="nil"/>
              <w:bottom w:val="single" w:sz="4" w:space="0" w:color="auto"/>
              <w:right w:val="single" w:sz="4" w:space="0" w:color="auto"/>
            </w:tcBorders>
            <w:hideMark/>
          </w:tcPr>
          <w:p w14:paraId="7A21EF37" w14:textId="77777777" w:rsidR="00D45C8B" w:rsidRPr="00D45C8B" w:rsidRDefault="00D45C8B" w:rsidP="00D45C8B">
            <w:pPr>
              <w:spacing w:after="0" w:line="240" w:lineRule="auto"/>
              <w:rPr>
                <w:rFonts w:ascii="Times New Roman" w:eastAsia="Times New Roman" w:hAnsi="Times New Roman" w:cs="Times New Roman"/>
                <w:b/>
                <w:bCs/>
                <w:color w:val="000000"/>
                <w:sz w:val="24"/>
                <w:szCs w:val="24"/>
              </w:rPr>
            </w:pPr>
            <w:r w:rsidRPr="00D45C8B">
              <w:rPr>
                <w:rFonts w:ascii="Times New Roman" w:eastAsia="Times New Roman" w:hAnsi="Times New Roman" w:cs="Times New Roman"/>
                <w:b/>
                <w:bCs/>
                <w:color w:val="000000"/>
                <w:sz w:val="24"/>
                <w:szCs w:val="24"/>
              </w:rPr>
              <w:t>Preliminarus kiekis</w:t>
            </w:r>
          </w:p>
        </w:tc>
        <w:tc>
          <w:tcPr>
            <w:tcW w:w="1417" w:type="dxa"/>
            <w:tcBorders>
              <w:top w:val="single" w:sz="4" w:space="0" w:color="auto"/>
              <w:left w:val="nil"/>
              <w:bottom w:val="single" w:sz="4" w:space="0" w:color="auto"/>
              <w:right w:val="single" w:sz="4" w:space="0" w:color="auto"/>
            </w:tcBorders>
            <w:hideMark/>
          </w:tcPr>
          <w:p w14:paraId="02E31216" w14:textId="77777777" w:rsidR="00D45C8B" w:rsidRPr="00D45C8B" w:rsidRDefault="00D45C8B" w:rsidP="00D45C8B">
            <w:pPr>
              <w:spacing w:after="0" w:line="240" w:lineRule="auto"/>
              <w:jc w:val="center"/>
              <w:rPr>
                <w:rFonts w:ascii="Times New Roman" w:eastAsia="Times New Roman" w:hAnsi="Times New Roman" w:cs="Times New Roman"/>
                <w:b/>
                <w:bCs/>
                <w:color w:val="000000"/>
                <w:sz w:val="24"/>
                <w:szCs w:val="24"/>
              </w:rPr>
            </w:pPr>
            <w:r w:rsidRPr="00D45C8B">
              <w:rPr>
                <w:rFonts w:ascii="Times New Roman" w:eastAsia="Times New Roman" w:hAnsi="Times New Roman" w:cs="Times New Roman"/>
                <w:b/>
                <w:bCs/>
                <w:color w:val="000000"/>
                <w:sz w:val="24"/>
                <w:szCs w:val="24"/>
              </w:rPr>
              <w:t xml:space="preserve">Įkainis, EUR be PVM už 1 mato vnt.  </w:t>
            </w:r>
          </w:p>
        </w:tc>
        <w:tc>
          <w:tcPr>
            <w:tcW w:w="1365" w:type="dxa"/>
            <w:tcBorders>
              <w:top w:val="single" w:sz="4" w:space="0" w:color="auto"/>
              <w:left w:val="nil"/>
              <w:bottom w:val="single" w:sz="4" w:space="0" w:color="auto"/>
              <w:right w:val="single" w:sz="4" w:space="0" w:color="auto"/>
            </w:tcBorders>
            <w:hideMark/>
          </w:tcPr>
          <w:p w14:paraId="5C398845" w14:textId="77777777" w:rsidR="00D45C8B" w:rsidRPr="00D45C8B" w:rsidRDefault="00D45C8B" w:rsidP="00D45C8B">
            <w:pPr>
              <w:spacing w:after="0" w:line="240" w:lineRule="auto"/>
              <w:rPr>
                <w:rFonts w:ascii="Times New Roman" w:eastAsia="Times New Roman" w:hAnsi="Times New Roman" w:cs="Times New Roman"/>
                <w:b/>
                <w:bCs/>
                <w:color w:val="000000"/>
                <w:sz w:val="24"/>
                <w:szCs w:val="24"/>
              </w:rPr>
            </w:pPr>
            <w:r w:rsidRPr="00D45C8B">
              <w:rPr>
                <w:rFonts w:ascii="Times New Roman" w:eastAsia="Times New Roman" w:hAnsi="Times New Roman" w:cs="Times New Roman"/>
                <w:b/>
                <w:bCs/>
                <w:color w:val="000000"/>
                <w:sz w:val="24"/>
                <w:szCs w:val="24"/>
              </w:rPr>
              <w:t>Bendra įkainių suma EUR be PVM</w:t>
            </w:r>
          </w:p>
        </w:tc>
      </w:tr>
      <w:tr w:rsidR="00D45C8B" w:rsidRPr="00D45C8B" w14:paraId="600D4C0E" w14:textId="77777777" w:rsidTr="00106F71">
        <w:trPr>
          <w:cantSplit/>
          <w:trHeight w:val="576"/>
        </w:trPr>
        <w:tc>
          <w:tcPr>
            <w:tcW w:w="5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A08CD8" w14:textId="77777777" w:rsidR="00D45C8B" w:rsidRPr="00D45C8B" w:rsidRDefault="00D45C8B" w:rsidP="00D45C8B">
            <w:pPr>
              <w:spacing w:after="0" w:line="240" w:lineRule="auto"/>
              <w:jc w:val="right"/>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1</w:t>
            </w:r>
          </w:p>
        </w:tc>
        <w:tc>
          <w:tcPr>
            <w:tcW w:w="1977" w:type="dxa"/>
            <w:tcBorders>
              <w:top w:val="single" w:sz="4" w:space="0" w:color="auto"/>
              <w:left w:val="nil"/>
              <w:bottom w:val="single" w:sz="4" w:space="0" w:color="auto"/>
              <w:right w:val="single" w:sz="4" w:space="0" w:color="auto"/>
            </w:tcBorders>
            <w:vAlign w:val="center"/>
            <w:hideMark/>
          </w:tcPr>
          <w:p w14:paraId="53481FFF"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Hidraulinė alyva ISO VG15</w:t>
            </w:r>
          </w:p>
        </w:tc>
        <w:tc>
          <w:tcPr>
            <w:tcW w:w="1701" w:type="dxa"/>
            <w:tcBorders>
              <w:top w:val="single" w:sz="4" w:space="0" w:color="auto"/>
              <w:left w:val="nil"/>
              <w:bottom w:val="single" w:sz="4" w:space="0" w:color="auto"/>
              <w:right w:val="single" w:sz="4" w:space="0" w:color="auto"/>
            </w:tcBorders>
            <w:vAlign w:val="center"/>
            <w:hideMark/>
          </w:tcPr>
          <w:p w14:paraId="11005833"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20±10%</w:t>
            </w:r>
          </w:p>
        </w:tc>
        <w:tc>
          <w:tcPr>
            <w:tcW w:w="1325" w:type="dxa"/>
            <w:tcBorders>
              <w:top w:val="single" w:sz="4" w:space="0" w:color="auto"/>
              <w:left w:val="nil"/>
              <w:bottom w:val="single" w:sz="4" w:space="0" w:color="auto"/>
              <w:right w:val="single" w:sz="4" w:space="0" w:color="auto"/>
            </w:tcBorders>
            <w:vAlign w:val="center"/>
            <w:hideMark/>
          </w:tcPr>
          <w:p w14:paraId="554458D8"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litrai</w:t>
            </w:r>
          </w:p>
        </w:tc>
        <w:tc>
          <w:tcPr>
            <w:tcW w:w="1563" w:type="dxa"/>
            <w:tcBorders>
              <w:top w:val="single" w:sz="4" w:space="0" w:color="auto"/>
              <w:left w:val="nil"/>
              <w:bottom w:val="single" w:sz="4" w:space="0" w:color="auto"/>
              <w:right w:val="single" w:sz="4" w:space="0" w:color="auto"/>
            </w:tcBorders>
            <w:vAlign w:val="center"/>
            <w:hideMark/>
          </w:tcPr>
          <w:p w14:paraId="3A1138C6" w14:textId="064B981C" w:rsidR="00D45C8B" w:rsidRPr="00D45C8B" w:rsidRDefault="00D45C8B" w:rsidP="00D45C8B">
            <w:pPr>
              <w:spacing w:after="0" w:line="240" w:lineRule="auto"/>
              <w:jc w:val="right"/>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1000</w:t>
            </w:r>
          </w:p>
        </w:tc>
        <w:tc>
          <w:tcPr>
            <w:tcW w:w="1417" w:type="dxa"/>
            <w:tcBorders>
              <w:top w:val="single" w:sz="4" w:space="0" w:color="auto"/>
              <w:left w:val="nil"/>
              <w:bottom w:val="single" w:sz="4" w:space="0" w:color="auto"/>
              <w:right w:val="single" w:sz="4" w:space="0" w:color="auto"/>
            </w:tcBorders>
            <w:noWrap/>
            <w:vAlign w:val="center"/>
            <w:hideMark/>
          </w:tcPr>
          <w:p w14:paraId="41BBE9C2"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c>
          <w:tcPr>
            <w:tcW w:w="1365" w:type="dxa"/>
            <w:tcBorders>
              <w:top w:val="single" w:sz="4" w:space="0" w:color="auto"/>
              <w:left w:val="nil"/>
              <w:bottom w:val="single" w:sz="4" w:space="0" w:color="auto"/>
              <w:right w:val="single" w:sz="4" w:space="0" w:color="auto"/>
            </w:tcBorders>
            <w:vAlign w:val="center"/>
            <w:hideMark/>
          </w:tcPr>
          <w:p w14:paraId="61038B8B"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r>
      <w:tr w:rsidR="00D45C8B" w:rsidRPr="00D45C8B" w14:paraId="6EA92399" w14:textId="77777777" w:rsidTr="00106F71">
        <w:trPr>
          <w:cantSplit/>
          <w:trHeight w:val="315"/>
        </w:trPr>
        <w:tc>
          <w:tcPr>
            <w:tcW w:w="5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92B98E3" w14:textId="77777777" w:rsidR="00D45C8B" w:rsidRPr="00D45C8B" w:rsidRDefault="00D45C8B" w:rsidP="00D45C8B">
            <w:pPr>
              <w:spacing w:after="0" w:line="240" w:lineRule="auto"/>
              <w:jc w:val="right"/>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2</w:t>
            </w:r>
          </w:p>
        </w:tc>
        <w:tc>
          <w:tcPr>
            <w:tcW w:w="1977" w:type="dxa"/>
            <w:vMerge w:val="restart"/>
            <w:tcBorders>
              <w:top w:val="single" w:sz="4" w:space="0" w:color="auto"/>
              <w:left w:val="single" w:sz="4" w:space="0" w:color="auto"/>
              <w:bottom w:val="single" w:sz="4" w:space="0" w:color="auto"/>
              <w:right w:val="single" w:sz="4" w:space="0" w:color="auto"/>
            </w:tcBorders>
            <w:vAlign w:val="center"/>
            <w:hideMark/>
          </w:tcPr>
          <w:p w14:paraId="18953A92"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Hidraulinė alyva ISO VG22</w:t>
            </w:r>
          </w:p>
        </w:tc>
        <w:tc>
          <w:tcPr>
            <w:tcW w:w="1701" w:type="dxa"/>
            <w:tcBorders>
              <w:top w:val="single" w:sz="4" w:space="0" w:color="auto"/>
              <w:left w:val="nil"/>
              <w:bottom w:val="single" w:sz="4" w:space="0" w:color="auto"/>
              <w:right w:val="single" w:sz="4" w:space="0" w:color="auto"/>
            </w:tcBorders>
            <w:vAlign w:val="center"/>
            <w:hideMark/>
          </w:tcPr>
          <w:p w14:paraId="2FF4C17E"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20±10%</w:t>
            </w:r>
          </w:p>
        </w:tc>
        <w:tc>
          <w:tcPr>
            <w:tcW w:w="1325" w:type="dxa"/>
            <w:tcBorders>
              <w:top w:val="single" w:sz="4" w:space="0" w:color="auto"/>
              <w:left w:val="nil"/>
              <w:bottom w:val="single" w:sz="4" w:space="0" w:color="auto"/>
              <w:right w:val="single" w:sz="4" w:space="0" w:color="auto"/>
            </w:tcBorders>
            <w:vAlign w:val="center"/>
            <w:hideMark/>
          </w:tcPr>
          <w:p w14:paraId="5BAFB911"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litrai</w:t>
            </w:r>
          </w:p>
        </w:tc>
        <w:tc>
          <w:tcPr>
            <w:tcW w:w="1563" w:type="dxa"/>
            <w:tcBorders>
              <w:top w:val="single" w:sz="4" w:space="0" w:color="auto"/>
              <w:left w:val="nil"/>
              <w:bottom w:val="single" w:sz="4" w:space="0" w:color="auto"/>
              <w:right w:val="single" w:sz="4" w:space="0" w:color="auto"/>
            </w:tcBorders>
            <w:vAlign w:val="center"/>
            <w:hideMark/>
          </w:tcPr>
          <w:p w14:paraId="7F5BA726" w14:textId="1CC1E4FE" w:rsidR="00D45C8B" w:rsidRPr="00D45C8B" w:rsidRDefault="00D45C8B" w:rsidP="00D45C8B">
            <w:pPr>
              <w:spacing w:after="0" w:line="240" w:lineRule="auto"/>
              <w:jc w:val="right"/>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200</w:t>
            </w:r>
          </w:p>
        </w:tc>
        <w:tc>
          <w:tcPr>
            <w:tcW w:w="1417" w:type="dxa"/>
            <w:tcBorders>
              <w:top w:val="single" w:sz="4" w:space="0" w:color="auto"/>
              <w:left w:val="nil"/>
              <w:bottom w:val="single" w:sz="4" w:space="0" w:color="auto"/>
              <w:right w:val="single" w:sz="4" w:space="0" w:color="auto"/>
            </w:tcBorders>
            <w:noWrap/>
            <w:vAlign w:val="center"/>
            <w:hideMark/>
          </w:tcPr>
          <w:p w14:paraId="7A28652C"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c>
          <w:tcPr>
            <w:tcW w:w="1365" w:type="dxa"/>
            <w:tcBorders>
              <w:top w:val="single" w:sz="4" w:space="0" w:color="auto"/>
              <w:left w:val="nil"/>
              <w:bottom w:val="single" w:sz="4" w:space="0" w:color="auto"/>
              <w:right w:val="single" w:sz="4" w:space="0" w:color="auto"/>
            </w:tcBorders>
            <w:vAlign w:val="center"/>
            <w:hideMark/>
          </w:tcPr>
          <w:p w14:paraId="7ABE394C"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r>
      <w:tr w:rsidR="00D45C8B" w:rsidRPr="00D45C8B" w14:paraId="7E0B6F12" w14:textId="77777777" w:rsidTr="00106F71">
        <w:trPr>
          <w:cantSplit/>
          <w:trHeight w:val="315"/>
        </w:trPr>
        <w:tc>
          <w:tcPr>
            <w:tcW w:w="570" w:type="dxa"/>
            <w:vMerge/>
            <w:tcBorders>
              <w:top w:val="single" w:sz="4" w:space="0" w:color="auto"/>
              <w:left w:val="single" w:sz="4" w:space="0" w:color="auto"/>
              <w:bottom w:val="single" w:sz="4" w:space="0" w:color="auto"/>
              <w:right w:val="single" w:sz="4" w:space="0" w:color="auto"/>
            </w:tcBorders>
            <w:vAlign w:val="center"/>
            <w:hideMark/>
          </w:tcPr>
          <w:p w14:paraId="69C7A2AF"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2AB90864"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p>
        </w:tc>
        <w:tc>
          <w:tcPr>
            <w:tcW w:w="1701" w:type="dxa"/>
            <w:tcBorders>
              <w:top w:val="single" w:sz="4" w:space="0" w:color="auto"/>
              <w:left w:val="nil"/>
              <w:bottom w:val="single" w:sz="4" w:space="0" w:color="auto"/>
              <w:right w:val="single" w:sz="4" w:space="0" w:color="auto"/>
            </w:tcBorders>
            <w:vAlign w:val="center"/>
            <w:hideMark/>
          </w:tcPr>
          <w:p w14:paraId="17839EA0"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200±10%</w:t>
            </w:r>
          </w:p>
        </w:tc>
        <w:tc>
          <w:tcPr>
            <w:tcW w:w="1325" w:type="dxa"/>
            <w:tcBorders>
              <w:top w:val="single" w:sz="4" w:space="0" w:color="auto"/>
              <w:left w:val="nil"/>
              <w:bottom w:val="single" w:sz="4" w:space="0" w:color="auto"/>
              <w:right w:val="single" w:sz="4" w:space="0" w:color="auto"/>
            </w:tcBorders>
            <w:vAlign w:val="center"/>
            <w:hideMark/>
          </w:tcPr>
          <w:p w14:paraId="2F691FBE"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litrai</w:t>
            </w:r>
          </w:p>
        </w:tc>
        <w:tc>
          <w:tcPr>
            <w:tcW w:w="1563" w:type="dxa"/>
            <w:tcBorders>
              <w:top w:val="single" w:sz="4" w:space="0" w:color="auto"/>
              <w:left w:val="nil"/>
              <w:bottom w:val="single" w:sz="4" w:space="0" w:color="auto"/>
              <w:right w:val="single" w:sz="4" w:space="0" w:color="auto"/>
            </w:tcBorders>
            <w:vAlign w:val="center"/>
            <w:hideMark/>
          </w:tcPr>
          <w:p w14:paraId="6EF377AA" w14:textId="5F49C250" w:rsidR="00D45C8B" w:rsidRPr="00D45C8B" w:rsidRDefault="00FF65C5" w:rsidP="00D45C8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D45C8B" w:rsidRPr="00D45C8B">
              <w:rPr>
                <w:rFonts w:ascii="Times New Roman" w:eastAsia="Times New Roman" w:hAnsi="Times New Roman" w:cs="Times New Roman"/>
                <w:color w:val="000000"/>
                <w:sz w:val="24"/>
                <w:szCs w:val="24"/>
              </w:rPr>
              <w:t>00</w:t>
            </w:r>
          </w:p>
        </w:tc>
        <w:tc>
          <w:tcPr>
            <w:tcW w:w="1417" w:type="dxa"/>
            <w:tcBorders>
              <w:top w:val="single" w:sz="4" w:space="0" w:color="auto"/>
              <w:left w:val="nil"/>
              <w:bottom w:val="single" w:sz="4" w:space="0" w:color="auto"/>
              <w:right w:val="single" w:sz="4" w:space="0" w:color="auto"/>
            </w:tcBorders>
            <w:noWrap/>
            <w:vAlign w:val="center"/>
            <w:hideMark/>
          </w:tcPr>
          <w:p w14:paraId="0D42A514"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c>
          <w:tcPr>
            <w:tcW w:w="1365" w:type="dxa"/>
            <w:tcBorders>
              <w:top w:val="single" w:sz="4" w:space="0" w:color="auto"/>
              <w:left w:val="nil"/>
              <w:bottom w:val="single" w:sz="4" w:space="0" w:color="auto"/>
              <w:right w:val="single" w:sz="4" w:space="0" w:color="auto"/>
            </w:tcBorders>
            <w:vAlign w:val="center"/>
            <w:hideMark/>
          </w:tcPr>
          <w:p w14:paraId="50C3AE88"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r>
      <w:tr w:rsidR="00D45C8B" w:rsidRPr="00D45C8B" w14:paraId="6FCCB0D7" w14:textId="77777777" w:rsidTr="00106F71">
        <w:trPr>
          <w:cantSplit/>
          <w:trHeight w:val="315"/>
        </w:trPr>
        <w:tc>
          <w:tcPr>
            <w:tcW w:w="5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7B0F350" w14:textId="77777777" w:rsidR="00D45C8B" w:rsidRPr="00D45C8B" w:rsidRDefault="00D45C8B" w:rsidP="00D45C8B">
            <w:pPr>
              <w:spacing w:after="0" w:line="240" w:lineRule="auto"/>
              <w:jc w:val="right"/>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3</w:t>
            </w:r>
          </w:p>
        </w:tc>
        <w:tc>
          <w:tcPr>
            <w:tcW w:w="1977" w:type="dxa"/>
            <w:vMerge w:val="restart"/>
            <w:tcBorders>
              <w:top w:val="single" w:sz="4" w:space="0" w:color="auto"/>
              <w:left w:val="single" w:sz="4" w:space="0" w:color="auto"/>
              <w:bottom w:val="single" w:sz="4" w:space="0" w:color="auto"/>
              <w:right w:val="single" w:sz="4" w:space="0" w:color="auto"/>
            </w:tcBorders>
            <w:vAlign w:val="center"/>
            <w:hideMark/>
          </w:tcPr>
          <w:p w14:paraId="7A72FB95"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Hidraulinė alyva ISO VG32</w:t>
            </w:r>
          </w:p>
        </w:tc>
        <w:tc>
          <w:tcPr>
            <w:tcW w:w="1701" w:type="dxa"/>
            <w:tcBorders>
              <w:top w:val="single" w:sz="4" w:space="0" w:color="auto"/>
              <w:left w:val="nil"/>
              <w:bottom w:val="single" w:sz="4" w:space="0" w:color="auto"/>
              <w:right w:val="single" w:sz="4" w:space="0" w:color="auto"/>
            </w:tcBorders>
            <w:vAlign w:val="center"/>
            <w:hideMark/>
          </w:tcPr>
          <w:p w14:paraId="282A73D3"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20±10%</w:t>
            </w:r>
          </w:p>
        </w:tc>
        <w:tc>
          <w:tcPr>
            <w:tcW w:w="1325" w:type="dxa"/>
            <w:tcBorders>
              <w:top w:val="single" w:sz="4" w:space="0" w:color="auto"/>
              <w:left w:val="nil"/>
              <w:bottom w:val="single" w:sz="4" w:space="0" w:color="auto"/>
              <w:right w:val="single" w:sz="4" w:space="0" w:color="auto"/>
            </w:tcBorders>
            <w:vAlign w:val="center"/>
            <w:hideMark/>
          </w:tcPr>
          <w:p w14:paraId="7FAA2051"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litrai</w:t>
            </w:r>
          </w:p>
        </w:tc>
        <w:tc>
          <w:tcPr>
            <w:tcW w:w="1563" w:type="dxa"/>
            <w:tcBorders>
              <w:top w:val="single" w:sz="4" w:space="0" w:color="auto"/>
              <w:left w:val="nil"/>
              <w:bottom w:val="single" w:sz="4" w:space="0" w:color="auto"/>
              <w:right w:val="single" w:sz="4" w:space="0" w:color="auto"/>
            </w:tcBorders>
            <w:vAlign w:val="center"/>
            <w:hideMark/>
          </w:tcPr>
          <w:p w14:paraId="3CA6CC3F" w14:textId="363167B7" w:rsidR="00D45C8B" w:rsidRPr="00D45C8B" w:rsidRDefault="00FF65C5" w:rsidP="00D45C8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45</w:t>
            </w:r>
            <w:r w:rsidR="00D45C8B" w:rsidRPr="00D45C8B">
              <w:rPr>
                <w:rFonts w:ascii="Times New Roman" w:eastAsia="Times New Roman" w:hAnsi="Times New Roman" w:cs="Times New Roman"/>
                <w:color w:val="000000"/>
                <w:sz w:val="24"/>
                <w:szCs w:val="24"/>
              </w:rPr>
              <w:t>000</w:t>
            </w:r>
          </w:p>
        </w:tc>
        <w:tc>
          <w:tcPr>
            <w:tcW w:w="1417" w:type="dxa"/>
            <w:tcBorders>
              <w:top w:val="single" w:sz="4" w:space="0" w:color="auto"/>
              <w:left w:val="nil"/>
              <w:bottom w:val="single" w:sz="4" w:space="0" w:color="auto"/>
              <w:right w:val="single" w:sz="4" w:space="0" w:color="auto"/>
            </w:tcBorders>
            <w:noWrap/>
            <w:vAlign w:val="center"/>
            <w:hideMark/>
          </w:tcPr>
          <w:p w14:paraId="65F65A6F"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c>
          <w:tcPr>
            <w:tcW w:w="1365" w:type="dxa"/>
            <w:tcBorders>
              <w:top w:val="single" w:sz="4" w:space="0" w:color="auto"/>
              <w:left w:val="nil"/>
              <w:bottom w:val="single" w:sz="4" w:space="0" w:color="auto"/>
              <w:right w:val="single" w:sz="4" w:space="0" w:color="auto"/>
            </w:tcBorders>
            <w:vAlign w:val="center"/>
            <w:hideMark/>
          </w:tcPr>
          <w:p w14:paraId="36F85474"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r>
      <w:tr w:rsidR="00D45C8B" w:rsidRPr="00D45C8B" w14:paraId="69C0F61E" w14:textId="77777777" w:rsidTr="00106F71">
        <w:trPr>
          <w:cantSplit/>
          <w:trHeight w:val="315"/>
        </w:trPr>
        <w:tc>
          <w:tcPr>
            <w:tcW w:w="570" w:type="dxa"/>
            <w:vMerge/>
            <w:tcBorders>
              <w:top w:val="single" w:sz="4" w:space="0" w:color="auto"/>
              <w:left w:val="single" w:sz="4" w:space="0" w:color="auto"/>
              <w:bottom w:val="single" w:sz="4" w:space="0" w:color="auto"/>
              <w:right w:val="single" w:sz="4" w:space="0" w:color="auto"/>
            </w:tcBorders>
            <w:vAlign w:val="center"/>
            <w:hideMark/>
          </w:tcPr>
          <w:p w14:paraId="1AA92BFB"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67090A08"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p>
        </w:tc>
        <w:tc>
          <w:tcPr>
            <w:tcW w:w="1701" w:type="dxa"/>
            <w:tcBorders>
              <w:top w:val="single" w:sz="4" w:space="0" w:color="auto"/>
              <w:left w:val="nil"/>
              <w:bottom w:val="single" w:sz="4" w:space="0" w:color="auto"/>
              <w:right w:val="single" w:sz="4" w:space="0" w:color="auto"/>
            </w:tcBorders>
            <w:vAlign w:val="center"/>
            <w:hideMark/>
          </w:tcPr>
          <w:p w14:paraId="60D2CA8B"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200±10%</w:t>
            </w:r>
          </w:p>
        </w:tc>
        <w:tc>
          <w:tcPr>
            <w:tcW w:w="1325" w:type="dxa"/>
            <w:tcBorders>
              <w:top w:val="single" w:sz="4" w:space="0" w:color="auto"/>
              <w:left w:val="nil"/>
              <w:bottom w:val="single" w:sz="4" w:space="0" w:color="auto"/>
              <w:right w:val="single" w:sz="4" w:space="0" w:color="auto"/>
            </w:tcBorders>
            <w:vAlign w:val="center"/>
            <w:hideMark/>
          </w:tcPr>
          <w:p w14:paraId="11B11715"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litrai</w:t>
            </w:r>
          </w:p>
        </w:tc>
        <w:tc>
          <w:tcPr>
            <w:tcW w:w="1563" w:type="dxa"/>
            <w:tcBorders>
              <w:top w:val="single" w:sz="4" w:space="0" w:color="auto"/>
              <w:left w:val="nil"/>
              <w:bottom w:val="single" w:sz="4" w:space="0" w:color="auto"/>
              <w:right w:val="single" w:sz="4" w:space="0" w:color="auto"/>
            </w:tcBorders>
            <w:vAlign w:val="center"/>
            <w:hideMark/>
          </w:tcPr>
          <w:p w14:paraId="51CF3946" w14:textId="5D4BA8F3" w:rsidR="00D45C8B" w:rsidRPr="00D45C8B" w:rsidRDefault="0017388C" w:rsidP="00D45C8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D45C8B" w:rsidRPr="00D45C8B">
              <w:rPr>
                <w:rFonts w:ascii="Times New Roman" w:eastAsia="Times New Roman" w:hAnsi="Times New Roman" w:cs="Times New Roman"/>
                <w:color w:val="000000"/>
                <w:sz w:val="24"/>
                <w:szCs w:val="24"/>
              </w:rPr>
              <w:t>00</w:t>
            </w:r>
          </w:p>
        </w:tc>
        <w:tc>
          <w:tcPr>
            <w:tcW w:w="1417" w:type="dxa"/>
            <w:tcBorders>
              <w:top w:val="single" w:sz="4" w:space="0" w:color="auto"/>
              <w:left w:val="nil"/>
              <w:bottom w:val="single" w:sz="4" w:space="0" w:color="auto"/>
              <w:right w:val="single" w:sz="4" w:space="0" w:color="auto"/>
            </w:tcBorders>
            <w:noWrap/>
            <w:vAlign w:val="center"/>
            <w:hideMark/>
          </w:tcPr>
          <w:p w14:paraId="15D5188F"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c>
          <w:tcPr>
            <w:tcW w:w="1365" w:type="dxa"/>
            <w:tcBorders>
              <w:top w:val="single" w:sz="4" w:space="0" w:color="auto"/>
              <w:left w:val="nil"/>
              <w:bottom w:val="single" w:sz="4" w:space="0" w:color="auto"/>
              <w:right w:val="single" w:sz="4" w:space="0" w:color="auto"/>
            </w:tcBorders>
            <w:vAlign w:val="center"/>
            <w:hideMark/>
          </w:tcPr>
          <w:p w14:paraId="2B1BEF88"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r>
      <w:tr w:rsidR="00D45C8B" w:rsidRPr="00D45C8B" w14:paraId="4487D725" w14:textId="77777777" w:rsidTr="00106F71">
        <w:trPr>
          <w:cantSplit/>
          <w:trHeight w:val="315"/>
        </w:trPr>
        <w:tc>
          <w:tcPr>
            <w:tcW w:w="5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AAEC234" w14:textId="77777777" w:rsidR="00D45C8B" w:rsidRPr="00D45C8B" w:rsidRDefault="00D45C8B" w:rsidP="00D45C8B">
            <w:pPr>
              <w:spacing w:after="0" w:line="240" w:lineRule="auto"/>
              <w:jc w:val="right"/>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4</w:t>
            </w:r>
          </w:p>
        </w:tc>
        <w:tc>
          <w:tcPr>
            <w:tcW w:w="1977" w:type="dxa"/>
            <w:vMerge w:val="restart"/>
            <w:tcBorders>
              <w:top w:val="single" w:sz="4" w:space="0" w:color="auto"/>
              <w:left w:val="single" w:sz="4" w:space="0" w:color="auto"/>
              <w:bottom w:val="single" w:sz="4" w:space="0" w:color="auto"/>
              <w:right w:val="single" w:sz="4" w:space="0" w:color="auto"/>
            </w:tcBorders>
            <w:vAlign w:val="center"/>
            <w:hideMark/>
          </w:tcPr>
          <w:p w14:paraId="0D5D0E8C" w14:textId="77777777" w:rsidR="00D45C8B" w:rsidRPr="00D45C8B" w:rsidRDefault="00D45C8B" w:rsidP="0017388C">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Hidraulinė alyva ISO VG46</w:t>
            </w:r>
          </w:p>
        </w:tc>
        <w:tc>
          <w:tcPr>
            <w:tcW w:w="1701" w:type="dxa"/>
            <w:tcBorders>
              <w:top w:val="single" w:sz="4" w:space="0" w:color="auto"/>
              <w:left w:val="nil"/>
              <w:bottom w:val="single" w:sz="4" w:space="0" w:color="auto"/>
              <w:right w:val="single" w:sz="4" w:space="0" w:color="auto"/>
            </w:tcBorders>
            <w:vAlign w:val="center"/>
            <w:hideMark/>
          </w:tcPr>
          <w:p w14:paraId="4603D98A"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20±10%</w:t>
            </w:r>
          </w:p>
        </w:tc>
        <w:tc>
          <w:tcPr>
            <w:tcW w:w="1325" w:type="dxa"/>
            <w:tcBorders>
              <w:top w:val="single" w:sz="4" w:space="0" w:color="auto"/>
              <w:left w:val="nil"/>
              <w:bottom w:val="single" w:sz="4" w:space="0" w:color="auto"/>
              <w:right w:val="single" w:sz="4" w:space="0" w:color="auto"/>
            </w:tcBorders>
            <w:vAlign w:val="center"/>
            <w:hideMark/>
          </w:tcPr>
          <w:p w14:paraId="1CBD6451"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litrai</w:t>
            </w:r>
          </w:p>
        </w:tc>
        <w:tc>
          <w:tcPr>
            <w:tcW w:w="1563" w:type="dxa"/>
            <w:tcBorders>
              <w:top w:val="single" w:sz="4" w:space="0" w:color="auto"/>
              <w:left w:val="nil"/>
              <w:bottom w:val="single" w:sz="4" w:space="0" w:color="auto"/>
              <w:right w:val="single" w:sz="4" w:space="0" w:color="auto"/>
            </w:tcBorders>
            <w:vAlign w:val="center"/>
            <w:hideMark/>
          </w:tcPr>
          <w:p w14:paraId="28BE4175" w14:textId="68B02621" w:rsidR="00D45C8B" w:rsidRPr="00D45C8B" w:rsidRDefault="0017388C" w:rsidP="00D45C8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55</w:t>
            </w:r>
            <w:r w:rsidR="00D45C8B" w:rsidRPr="00D45C8B">
              <w:rPr>
                <w:rFonts w:ascii="Times New Roman" w:eastAsia="Times New Roman" w:hAnsi="Times New Roman" w:cs="Times New Roman"/>
                <w:color w:val="000000"/>
                <w:sz w:val="24"/>
                <w:szCs w:val="24"/>
              </w:rPr>
              <w:t>000</w:t>
            </w:r>
          </w:p>
        </w:tc>
        <w:tc>
          <w:tcPr>
            <w:tcW w:w="1417" w:type="dxa"/>
            <w:tcBorders>
              <w:top w:val="single" w:sz="4" w:space="0" w:color="auto"/>
              <w:left w:val="nil"/>
              <w:bottom w:val="single" w:sz="4" w:space="0" w:color="auto"/>
              <w:right w:val="single" w:sz="4" w:space="0" w:color="auto"/>
            </w:tcBorders>
            <w:noWrap/>
            <w:vAlign w:val="center"/>
            <w:hideMark/>
          </w:tcPr>
          <w:p w14:paraId="25E1EAAA"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c>
          <w:tcPr>
            <w:tcW w:w="1365" w:type="dxa"/>
            <w:tcBorders>
              <w:top w:val="single" w:sz="4" w:space="0" w:color="auto"/>
              <w:left w:val="nil"/>
              <w:bottom w:val="single" w:sz="4" w:space="0" w:color="auto"/>
              <w:right w:val="single" w:sz="4" w:space="0" w:color="auto"/>
            </w:tcBorders>
            <w:vAlign w:val="center"/>
            <w:hideMark/>
          </w:tcPr>
          <w:p w14:paraId="66F44855"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r>
      <w:tr w:rsidR="00D45C8B" w:rsidRPr="00D45C8B" w14:paraId="2C99983D" w14:textId="77777777" w:rsidTr="00106F71">
        <w:trPr>
          <w:cantSplit/>
          <w:trHeight w:val="315"/>
        </w:trPr>
        <w:tc>
          <w:tcPr>
            <w:tcW w:w="570" w:type="dxa"/>
            <w:vMerge/>
            <w:tcBorders>
              <w:top w:val="single" w:sz="4" w:space="0" w:color="auto"/>
              <w:left w:val="single" w:sz="4" w:space="0" w:color="auto"/>
              <w:bottom w:val="single" w:sz="4" w:space="0" w:color="auto"/>
              <w:right w:val="single" w:sz="4" w:space="0" w:color="auto"/>
            </w:tcBorders>
            <w:vAlign w:val="center"/>
            <w:hideMark/>
          </w:tcPr>
          <w:p w14:paraId="2A55805B"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2D29FBB3"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p>
        </w:tc>
        <w:tc>
          <w:tcPr>
            <w:tcW w:w="1701" w:type="dxa"/>
            <w:tcBorders>
              <w:top w:val="single" w:sz="4" w:space="0" w:color="auto"/>
              <w:left w:val="nil"/>
              <w:bottom w:val="single" w:sz="4" w:space="0" w:color="auto"/>
              <w:right w:val="single" w:sz="4" w:space="0" w:color="auto"/>
            </w:tcBorders>
            <w:vAlign w:val="center"/>
            <w:hideMark/>
          </w:tcPr>
          <w:p w14:paraId="3EA9D74C"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200±10%</w:t>
            </w:r>
          </w:p>
        </w:tc>
        <w:tc>
          <w:tcPr>
            <w:tcW w:w="1325" w:type="dxa"/>
            <w:tcBorders>
              <w:top w:val="single" w:sz="4" w:space="0" w:color="auto"/>
              <w:left w:val="nil"/>
              <w:bottom w:val="single" w:sz="4" w:space="0" w:color="auto"/>
              <w:right w:val="single" w:sz="4" w:space="0" w:color="auto"/>
            </w:tcBorders>
            <w:vAlign w:val="center"/>
            <w:hideMark/>
          </w:tcPr>
          <w:p w14:paraId="14B54D36"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litrai</w:t>
            </w:r>
          </w:p>
        </w:tc>
        <w:tc>
          <w:tcPr>
            <w:tcW w:w="1563" w:type="dxa"/>
            <w:tcBorders>
              <w:top w:val="single" w:sz="4" w:space="0" w:color="auto"/>
              <w:left w:val="nil"/>
              <w:bottom w:val="single" w:sz="4" w:space="0" w:color="auto"/>
              <w:right w:val="single" w:sz="4" w:space="0" w:color="auto"/>
            </w:tcBorders>
            <w:vAlign w:val="center"/>
            <w:hideMark/>
          </w:tcPr>
          <w:p w14:paraId="0A5FD8DA" w14:textId="77777777" w:rsidR="00D45C8B" w:rsidRPr="00D45C8B" w:rsidRDefault="00D45C8B" w:rsidP="00D45C8B">
            <w:pPr>
              <w:spacing w:after="0" w:line="240" w:lineRule="auto"/>
              <w:jc w:val="right"/>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1000</w:t>
            </w:r>
          </w:p>
        </w:tc>
        <w:tc>
          <w:tcPr>
            <w:tcW w:w="1417" w:type="dxa"/>
            <w:tcBorders>
              <w:top w:val="single" w:sz="4" w:space="0" w:color="auto"/>
              <w:left w:val="nil"/>
              <w:bottom w:val="single" w:sz="4" w:space="0" w:color="auto"/>
              <w:right w:val="single" w:sz="4" w:space="0" w:color="auto"/>
            </w:tcBorders>
            <w:noWrap/>
            <w:vAlign w:val="center"/>
            <w:hideMark/>
          </w:tcPr>
          <w:p w14:paraId="1A0EDA92"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c>
          <w:tcPr>
            <w:tcW w:w="1365" w:type="dxa"/>
            <w:tcBorders>
              <w:top w:val="single" w:sz="4" w:space="0" w:color="auto"/>
              <w:left w:val="nil"/>
              <w:bottom w:val="single" w:sz="4" w:space="0" w:color="auto"/>
              <w:right w:val="single" w:sz="4" w:space="0" w:color="auto"/>
            </w:tcBorders>
            <w:vAlign w:val="center"/>
            <w:hideMark/>
          </w:tcPr>
          <w:p w14:paraId="46E3CF6E"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r>
      <w:tr w:rsidR="00D45C8B" w:rsidRPr="00D45C8B" w14:paraId="7790DDF3" w14:textId="77777777" w:rsidTr="00106F71">
        <w:trPr>
          <w:cantSplit/>
          <w:trHeight w:val="315"/>
        </w:trPr>
        <w:tc>
          <w:tcPr>
            <w:tcW w:w="57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B721782" w14:textId="77777777" w:rsidR="00D45C8B" w:rsidRPr="00D45C8B" w:rsidRDefault="00D45C8B" w:rsidP="00D45C8B">
            <w:pPr>
              <w:spacing w:after="0" w:line="240" w:lineRule="auto"/>
              <w:jc w:val="right"/>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lastRenderedPageBreak/>
              <w:t>5</w:t>
            </w:r>
          </w:p>
        </w:tc>
        <w:tc>
          <w:tcPr>
            <w:tcW w:w="1977" w:type="dxa"/>
            <w:vMerge w:val="restart"/>
            <w:tcBorders>
              <w:top w:val="single" w:sz="4" w:space="0" w:color="auto"/>
              <w:left w:val="single" w:sz="4" w:space="0" w:color="auto"/>
              <w:bottom w:val="single" w:sz="4" w:space="0" w:color="auto"/>
              <w:right w:val="single" w:sz="4" w:space="0" w:color="auto"/>
            </w:tcBorders>
            <w:vAlign w:val="center"/>
            <w:hideMark/>
          </w:tcPr>
          <w:p w14:paraId="02FC8450"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Hidraulinė alyva ISO VG68</w:t>
            </w:r>
          </w:p>
        </w:tc>
        <w:tc>
          <w:tcPr>
            <w:tcW w:w="1701" w:type="dxa"/>
            <w:tcBorders>
              <w:top w:val="single" w:sz="4" w:space="0" w:color="auto"/>
              <w:left w:val="nil"/>
              <w:bottom w:val="single" w:sz="4" w:space="0" w:color="auto"/>
              <w:right w:val="single" w:sz="4" w:space="0" w:color="auto"/>
            </w:tcBorders>
            <w:vAlign w:val="center"/>
            <w:hideMark/>
          </w:tcPr>
          <w:p w14:paraId="2C6C9960"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20±10%</w:t>
            </w:r>
          </w:p>
        </w:tc>
        <w:tc>
          <w:tcPr>
            <w:tcW w:w="1325" w:type="dxa"/>
            <w:tcBorders>
              <w:top w:val="single" w:sz="4" w:space="0" w:color="auto"/>
              <w:left w:val="nil"/>
              <w:bottom w:val="single" w:sz="4" w:space="0" w:color="auto"/>
              <w:right w:val="single" w:sz="4" w:space="0" w:color="auto"/>
            </w:tcBorders>
            <w:vAlign w:val="center"/>
            <w:hideMark/>
          </w:tcPr>
          <w:p w14:paraId="5D44C713"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litrai</w:t>
            </w:r>
          </w:p>
        </w:tc>
        <w:tc>
          <w:tcPr>
            <w:tcW w:w="1563" w:type="dxa"/>
            <w:tcBorders>
              <w:top w:val="single" w:sz="4" w:space="0" w:color="auto"/>
              <w:left w:val="nil"/>
              <w:bottom w:val="single" w:sz="4" w:space="0" w:color="auto"/>
              <w:right w:val="single" w:sz="4" w:space="0" w:color="auto"/>
            </w:tcBorders>
            <w:vAlign w:val="center"/>
            <w:hideMark/>
          </w:tcPr>
          <w:p w14:paraId="32961485" w14:textId="32512FF1" w:rsidR="00D45C8B" w:rsidRPr="00D45C8B" w:rsidRDefault="0017388C" w:rsidP="00D45C8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D45C8B" w:rsidRPr="00D45C8B">
              <w:rPr>
                <w:rFonts w:ascii="Times New Roman" w:eastAsia="Times New Roman" w:hAnsi="Times New Roman" w:cs="Times New Roman"/>
                <w:color w:val="000000"/>
                <w:sz w:val="24"/>
                <w:szCs w:val="24"/>
              </w:rPr>
              <w:t>000</w:t>
            </w:r>
          </w:p>
        </w:tc>
        <w:tc>
          <w:tcPr>
            <w:tcW w:w="1417" w:type="dxa"/>
            <w:tcBorders>
              <w:top w:val="single" w:sz="4" w:space="0" w:color="auto"/>
              <w:left w:val="nil"/>
              <w:bottom w:val="single" w:sz="4" w:space="0" w:color="auto"/>
              <w:right w:val="single" w:sz="4" w:space="0" w:color="auto"/>
            </w:tcBorders>
            <w:noWrap/>
            <w:vAlign w:val="center"/>
            <w:hideMark/>
          </w:tcPr>
          <w:p w14:paraId="429E0C61"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c>
          <w:tcPr>
            <w:tcW w:w="1365" w:type="dxa"/>
            <w:tcBorders>
              <w:top w:val="single" w:sz="4" w:space="0" w:color="auto"/>
              <w:left w:val="nil"/>
              <w:bottom w:val="single" w:sz="4" w:space="0" w:color="auto"/>
              <w:right w:val="single" w:sz="4" w:space="0" w:color="auto"/>
            </w:tcBorders>
            <w:vAlign w:val="center"/>
            <w:hideMark/>
          </w:tcPr>
          <w:p w14:paraId="444DCBD1"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r>
      <w:tr w:rsidR="00D45C8B" w:rsidRPr="00D45C8B" w14:paraId="7571EA49" w14:textId="77777777" w:rsidTr="00106F71">
        <w:trPr>
          <w:cantSplit/>
          <w:trHeight w:val="315"/>
        </w:trPr>
        <w:tc>
          <w:tcPr>
            <w:tcW w:w="570" w:type="dxa"/>
            <w:vMerge/>
            <w:tcBorders>
              <w:top w:val="single" w:sz="4" w:space="0" w:color="auto"/>
              <w:left w:val="single" w:sz="4" w:space="0" w:color="auto"/>
              <w:bottom w:val="single" w:sz="4" w:space="0" w:color="auto"/>
              <w:right w:val="single" w:sz="4" w:space="0" w:color="auto"/>
            </w:tcBorders>
            <w:vAlign w:val="center"/>
            <w:hideMark/>
          </w:tcPr>
          <w:p w14:paraId="0B9FA8FE"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0722D98A"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p>
        </w:tc>
        <w:tc>
          <w:tcPr>
            <w:tcW w:w="1701" w:type="dxa"/>
            <w:tcBorders>
              <w:top w:val="single" w:sz="4" w:space="0" w:color="auto"/>
              <w:left w:val="nil"/>
              <w:bottom w:val="single" w:sz="4" w:space="0" w:color="auto"/>
              <w:right w:val="single" w:sz="4" w:space="0" w:color="auto"/>
            </w:tcBorders>
            <w:vAlign w:val="center"/>
            <w:hideMark/>
          </w:tcPr>
          <w:p w14:paraId="5F003EA0"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200±10%</w:t>
            </w:r>
          </w:p>
        </w:tc>
        <w:tc>
          <w:tcPr>
            <w:tcW w:w="1325" w:type="dxa"/>
            <w:tcBorders>
              <w:top w:val="single" w:sz="4" w:space="0" w:color="auto"/>
              <w:left w:val="nil"/>
              <w:bottom w:val="single" w:sz="4" w:space="0" w:color="auto"/>
              <w:right w:val="single" w:sz="4" w:space="0" w:color="auto"/>
            </w:tcBorders>
            <w:vAlign w:val="center"/>
            <w:hideMark/>
          </w:tcPr>
          <w:p w14:paraId="276F6282"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litrai</w:t>
            </w:r>
          </w:p>
        </w:tc>
        <w:tc>
          <w:tcPr>
            <w:tcW w:w="1563" w:type="dxa"/>
            <w:tcBorders>
              <w:top w:val="single" w:sz="4" w:space="0" w:color="auto"/>
              <w:left w:val="nil"/>
              <w:bottom w:val="single" w:sz="4" w:space="0" w:color="auto"/>
              <w:right w:val="single" w:sz="4" w:space="0" w:color="auto"/>
            </w:tcBorders>
            <w:vAlign w:val="center"/>
            <w:hideMark/>
          </w:tcPr>
          <w:p w14:paraId="7722DBA8" w14:textId="3F519A6B" w:rsidR="00D45C8B" w:rsidRPr="00D45C8B" w:rsidRDefault="0017388C" w:rsidP="00D45C8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w:t>
            </w:r>
            <w:r w:rsidR="00D45C8B" w:rsidRPr="00D45C8B">
              <w:rPr>
                <w:rFonts w:ascii="Times New Roman" w:eastAsia="Times New Roman" w:hAnsi="Times New Roman" w:cs="Times New Roman"/>
                <w:color w:val="000000"/>
                <w:sz w:val="24"/>
                <w:szCs w:val="24"/>
              </w:rPr>
              <w:t>000</w:t>
            </w:r>
          </w:p>
        </w:tc>
        <w:tc>
          <w:tcPr>
            <w:tcW w:w="1417" w:type="dxa"/>
            <w:tcBorders>
              <w:top w:val="single" w:sz="4" w:space="0" w:color="auto"/>
              <w:left w:val="nil"/>
              <w:bottom w:val="single" w:sz="4" w:space="0" w:color="auto"/>
              <w:right w:val="single" w:sz="4" w:space="0" w:color="auto"/>
            </w:tcBorders>
            <w:noWrap/>
            <w:vAlign w:val="center"/>
            <w:hideMark/>
          </w:tcPr>
          <w:p w14:paraId="0F51B259"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c>
          <w:tcPr>
            <w:tcW w:w="1365" w:type="dxa"/>
            <w:tcBorders>
              <w:top w:val="single" w:sz="4" w:space="0" w:color="auto"/>
              <w:left w:val="nil"/>
              <w:bottom w:val="single" w:sz="4" w:space="0" w:color="auto"/>
              <w:right w:val="single" w:sz="4" w:space="0" w:color="auto"/>
            </w:tcBorders>
            <w:vAlign w:val="center"/>
            <w:hideMark/>
          </w:tcPr>
          <w:p w14:paraId="4C33AC9D"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r>
      <w:tr w:rsidR="00D45C8B" w:rsidRPr="00D45C8B" w14:paraId="3C7FD582" w14:textId="77777777" w:rsidTr="00106F71">
        <w:trPr>
          <w:cantSplit/>
          <w:trHeight w:val="800"/>
        </w:trPr>
        <w:tc>
          <w:tcPr>
            <w:tcW w:w="57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35D7E6" w14:textId="77777777" w:rsidR="00D45C8B" w:rsidRPr="00D45C8B" w:rsidRDefault="00D45C8B" w:rsidP="00D45C8B">
            <w:pPr>
              <w:spacing w:after="0" w:line="240" w:lineRule="auto"/>
              <w:jc w:val="right"/>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6</w:t>
            </w:r>
          </w:p>
        </w:tc>
        <w:tc>
          <w:tcPr>
            <w:tcW w:w="1977" w:type="dxa"/>
            <w:tcBorders>
              <w:top w:val="single" w:sz="4" w:space="0" w:color="auto"/>
              <w:left w:val="nil"/>
              <w:bottom w:val="single" w:sz="4" w:space="0" w:color="auto"/>
              <w:right w:val="single" w:sz="4" w:space="0" w:color="auto"/>
            </w:tcBorders>
            <w:vAlign w:val="center"/>
            <w:hideMark/>
          </w:tcPr>
          <w:p w14:paraId="62A86340"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Stabdžių skystis DOT4 arba lygiavertis</w:t>
            </w:r>
          </w:p>
        </w:tc>
        <w:tc>
          <w:tcPr>
            <w:tcW w:w="1701" w:type="dxa"/>
            <w:tcBorders>
              <w:top w:val="single" w:sz="4" w:space="0" w:color="auto"/>
              <w:left w:val="nil"/>
              <w:bottom w:val="single" w:sz="4" w:space="0" w:color="auto"/>
              <w:right w:val="single" w:sz="4" w:space="0" w:color="auto"/>
            </w:tcBorders>
            <w:vAlign w:val="center"/>
            <w:hideMark/>
          </w:tcPr>
          <w:p w14:paraId="70F48023"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1±10%</w:t>
            </w:r>
          </w:p>
        </w:tc>
        <w:tc>
          <w:tcPr>
            <w:tcW w:w="1325" w:type="dxa"/>
            <w:tcBorders>
              <w:top w:val="single" w:sz="4" w:space="0" w:color="auto"/>
              <w:left w:val="nil"/>
              <w:bottom w:val="single" w:sz="4" w:space="0" w:color="auto"/>
              <w:right w:val="single" w:sz="4" w:space="0" w:color="auto"/>
            </w:tcBorders>
            <w:vAlign w:val="center"/>
            <w:hideMark/>
          </w:tcPr>
          <w:p w14:paraId="6EE4C283"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litrai</w:t>
            </w:r>
          </w:p>
        </w:tc>
        <w:tc>
          <w:tcPr>
            <w:tcW w:w="1563" w:type="dxa"/>
            <w:tcBorders>
              <w:top w:val="single" w:sz="4" w:space="0" w:color="auto"/>
              <w:left w:val="nil"/>
              <w:bottom w:val="single" w:sz="4" w:space="0" w:color="auto"/>
              <w:right w:val="single" w:sz="4" w:space="0" w:color="auto"/>
            </w:tcBorders>
            <w:vAlign w:val="center"/>
            <w:hideMark/>
          </w:tcPr>
          <w:p w14:paraId="590708E9" w14:textId="097CE918" w:rsidR="00D45C8B" w:rsidRPr="00D45C8B" w:rsidRDefault="0017388C" w:rsidP="00D45C8B">
            <w:pPr>
              <w:spacing w:after="0" w:line="240" w:lineRule="auto"/>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D45C8B" w:rsidRPr="00D45C8B">
              <w:rPr>
                <w:rFonts w:ascii="Times New Roman" w:eastAsia="Times New Roman" w:hAnsi="Times New Roman" w:cs="Times New Roman"/>
                <w:color w:val="000000"/>
                <w:sz w:val="24"/>
                <w:szCs w:val="24"/>
              </w:rPr>
              <w:t>00</w:t>
            </w:r>
          </w:p>
        </w:tc>
        <w:tc>
          <w:tcPr>
            <w:tcW w:w="1417" w:type="dxa"/>
            <w:tcBorders>
              <w:top w:val="single" w:sz="4" w:space="0" w:color="auto"/>
              <w:left w:val="nil"/>
              <w:bottom w:val="single" w:sz="4" w:space="0" w:color="auto"/>
              <w:right w:val="single" w:sz="4" w:space="0" w:color="auto"/>
            </w:tcBorders>
            <w:noWrap/>
            <w:vAlign w:val="center"/>
            <w:hideMark/>
          </w:tcPr>
          <w:p w14:paraId="7DEDAD14"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c>
          <w:tcPr>
            <w:tcW w:w="1365" w:type="dxa"/>
            <w:tcBorders>
              <w:top w:val="single" w:sz="4" w:space="0" w:color="auto"/>
              <w:left w:val="nil"/>
              <w:bottom w:val="single" w:sz="4" w:space="0" w:color="auto"/>
              <w:right w:val="single" w:sz="4" w:space="0" w:color="auto"/>
            </w:tcBorders>
            <w:vAlign w:val="center"/>
            <w:hideMark/>
          </w:tcPr>
          <w:p w14:paraId="2215E1B0" w14:textId="77777777" w:rsidR="00D45C8B" w:rsidRPr="00D45C8B" w:rsidRDefault="00D45C8B" w:rsidP="00D45C8B">
            <w:pPr>
              <w:spacing w:after="0" w:line="240" w:lineRule="auto"/>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r>
      <w:tr w:rsidR="00D45C8B" w:rsidRPr="00D45C8B" w14:paraId="7F226B74" w14:textId="77777777" w:rsidTr="00106F71">
        <w:trPr>
          <w:cantSplit/>
          <w:trHeight w:val="315"/>
        </w:trPr>
        <w:tc>
          <w:tcPr>
            <w:tcW w:w="8553"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0F2EBB64" w14:textId="77777777" w:rsidR="00D45C8B" w:rsidRPr="00D45C8B" w:rsidRDefault="00D45C8B" w:rsidP="00D45C8B">
            <w:pPr>
              <w:spacing w:after="0" w:line="240" w:lineRule="auto"/>
              <w:jc w:val="right"/>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PVM*:</w:t>
            </w:r>
          </w:p>
        </w:tc>
        <w:tc>
          <w:tcPr>
            <w:tcW w:w="1365" w:type="dxa"/>
            <w:tcBorders>
              <w:top w:val="single" w:sz="4" w:space="0" w:color="auto"/>
              <w:left w:val="nil"/>
              <w:bottom w:val="single" w:sz="4" w:space="0" w:color="auto"/>
              <w:right w:val="single" w:sz="4" w:space="0" w:color="auto"/>
            </w:tcBorders>
            <w:vAlign w:val="center"/>
            <w:hideMark/>
          </w:tcPr>
          <w:p w14:paraId="0ED792AB"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r>
      <w:tr w:rsidR="00D45C8B" w:rsidRPr="00D45C8B" w14:paraId="5E3C6CF8" w14:textId="77777777" w:rsidTr="00106F71">
        <w:trPr>
          <w:cantSplit/>
          <w:trHeight w:val="315"/>
        </w:trPr>
        <w:tc>
          <w:tcPr>
            <w:tcW w:w="8553"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66815054" w14:textId="77777777" w:rsidR="00D45C8B" w:rsidRPr="00D45C8B" w:rsidRDefault="00D45C8B" w:rsidP="00D45C8B">
            <w:pPr>
              <w:spacing w:after="0" w:line="240" w:lineRule="auto"/>
              <w:jc w:val="right"/>
              <w:rPr>
                <w:rFonts w:ascii="Times New Roman" w:eastAsia="Times New Roman" w:hAnsi="Times New Roman" w:cs="Times New Roman"/>
                <w:b/>
                <w:bCs/>
                <w:color w:val="000000"/>
                <w:sz w:val="24"/>
                <w:szCs w:val="24"/>
              </w:rPr>
            </w:pPr>
            <w:r w:rsidRPr="00D45C8B">
              <w:rPr>
                <w:rFonts w:ascii="Times New Roman" w:eastAsia="Times New Roman" w:hAnsi="Times New Roman" w:cs="Times New Roman"/>
                <w:b/>
                <w:bCs/>
                <w:color w:val="000000"/>
                <w:sz w:val="24"/>
                <w:szCs w:val="24"/>
              </w:rPr>
              <w:t>BENDRA PALYGINAMOJI ĮKAINIŲ SUMA EUR su PVM :</w:t>
            </w:r>
          </w:p>
        </w:tc>
        <w:tc>
          <w:tcPr>
            <w:tcW w:w="1365" w:type="dxa"/>
            <w:tcBorders>
              <w:top w:val="single" w:sz="4" w:space="0" w:color="auto"/>
              <w:left w:val="nil"/>
              <w:bottom w:val="single" w:sz="4" w:space="0" w:color="auto"/>
              <w:right w:val="single" w:sz="4" w:space="0" w:color="auto"/>
            </w:tcBorders>
            <w:vAlign w:val="center"/>
            <w:hideMark/>
          </w:tcPr>
          <w:p w14:paraId="09F384DB" w14:textId="77777777" w:rsidR="00D45C8B" w:rsidRPr="00D45C8B" w:rsidRDefault="00D45C8B" w:rsidP="00D45C8B">
            <w:pPr>
              <w:spacing w:after="0" w:line="240" w:lineRule="auto"/>
              <w:jc w:val="center"/>
              <w:rPr>
                <w:rFonts w:ascii="Times New Roman" w:eastAsia="Times New Roman" w:hAnsi="Times New Roman" w:cs="Times New Roman"/>
                <w:color w:val="000000"/>
                <w:sz w:val="24"/>
                <w:szCs w:val="24"/>
              </w:rPr>
            </w:pPr>
            <w:r w:rsidRPr="00D45C8B">
              <w:rPr>
                <w:rFonts w:ascii="Times New Roman" w:eastAsia="Times New Roman" w:hAnsi="Times New Roman" w:cs="Times New Roman"/>
                <w:color w:val="000000"/>
                <w:sz w:val="24"/>
                <w:szCs w:val="24"/>
              </w:rPr>
              <w:t> </w:t>
            </w:r>
          </w:p>
        </w:tc>
      </w:tr>
      <w:tr w:rsidR="00D45C8B" w:rsidRPr="00D45C8B" w14:paraId="07573022" w14:textId="77777777" w:rsidTr="00106F71">
        <w:trPr>
          <w:cantSplit/>
          <w:trHeight w:val="1260"/>
        </w:trPr>
        <w:tc>
          <w:tcPr>
            <w:tcW w:w="8553"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4F2D54C3" w14:textId="77777777" w:rsidR="00D45C8B" w:rsidRPr="00D45C8B" w:rsidRDefault="00D45C8B" w:rsidP="00D45C8B">
            <w:pPr>
              <w:spacing w:after="0" w:line="240" w:lineRule="auto"/>
              <w:jc w:val="right"/>
              <w:rPr>
                <w:rFonts w:ascii="Times New Roman" w:eastAsia="Times New Roman" w:hAnsi="Times New Roman" w:cs="Times New Roman"/>
                <w:b/>
                <w:bCs/>
                <w:color w:val="000000"/>
                <w:sz w:val="24"/>
                <w:szCs w:val="24"/>
              </w:rPr>
            </w:pPr>
            <w:r w:rsidRPr="00D45C8B">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365" w:type="dxa"/>
            <w:tcBorders>
              <w:top w:val="single" w:sz="4" w:space="0" w:color="auto"/>
              <w:left w:val="nil"/>
              <w:bottom w:val="single" w:sz="4" w:space="0" w:color="auto"/>
              <w:right w:val="single" w:sz="4" w:space="0" w:color="auto"/>
            </w:tcBorders>
            <w:vAlign w:val="center"/>
            <w:hideMark/>
          </w:tcPr>
          <w:p w14:paraId="1919A18C" w14:textId="77777777" w:rsidR="00D45C8B" w:rsidRPr="00D45C8B" w:rsidRDefault="00D45C8B" w:rsidP="00D45C8B">
            <w:pPr>
              <w:spacing w:after="0" w:line="240" w:lineRule="auto"/>
              <w:jc w:val="center"/>
              <w:rPr>
                <w:rFonts w:ascii="Times New Roman" w:eastAsia="Times New Roman" w:hAnsi="Times New Roman" w:cs="Times New Roman"/>
                <w:i/>
                <w:iCs/>
                <w:color w:val="4472C4"/>
                <w:sz w:val="24"/>
                <w:szCs w:val="24"/>
              </w:rPr>
            </w:pPr>
            <w:r w:rsidRPr="00D45C8B">
              <w:rPr>
                <w:rFonts w:ascii="Times New Roman" w:eastAsia="Times New Roman" w:hAnsi="Times New Roman" w:cs="Times New Roman"/>
                <w:i/>
                <w:iCs/>
                <w:color w:val="4472C4"/>
                <w:sz w:val="24"/>
                <w:szCs w:val="24"/>
              </w:rPr>
              <w:t>nurodomi procentai</w:t>
            </w:r>
          </w:p>
        </w:tc>
      </w:tr>
    </w:tbl>
    <w:p w14:paraId="4913DA58" w14:textId="77777777" w:rsidR="00946F21" w:rsidRDefault="00946F21" w:rsidP="00946F21">
      <w:pPr>
        <w:spacing w:after="0" w:line="240" w:lineRule="auto"/>
        <w:jc w:val="right"/>
        <w:rPr>
          <w:rFonts w:eastAsia="Times New Roman" w:cstheme="minorHAnsi"/>
          <w:sz w:val="22"/>
          <w:szCs w:val="22"/>
        </w:rPr>
      </w:pPr>
    </w:p>
    <w:p w14:paraId="00F7D4EF"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4"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3EB08514"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14EE2936" w14:textId="77777777" w:rsidR="00946F21" w:rsidRPr="00FE0643" w:rsidRDefault="00946F21" w:rsidP="00946F21">
      <w:pPr>
        <w:spacing w:after="0" w:line="240" w:lineRule="auto"/>
        <w:jc w:val="both"/>
        <w:rPr>
          <w:rFonts w:eastAsia="Times New Roman" w:cstheme="minorHAnsi"/>
          <w:iCs/>
          <w:sz w:val="22"/>
          <w:szCs w:val="22"/>
        </w:rPr>
      </w:pPr>
    </w:p>
    <w:p w14:paraId="0FAFAC80" w14:textId="332FA837" w:rsidR="00946F21" w:rsidRPr="00FE0643" w:rsidRDefault="00946F21" w:rsidP="00946F21">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B15C39">
        <w:rPr>
          <w:rFonts w:eastAsia="Times New Roman" w:cstheme="minorHAnsi"/>
          <w:b/>
          <w:sz w:val="22"/>
          <w:szCs w:val="22"/>
        </w:rPr>
        <w:t>30</w:t>
      </w:r>
      <w:r>
        <w:rPr>
          <w:rFonts w:eastAsia="Times New Roman" w:cstheme="minorHAnsi"/>
          <w:b/>
          <w:sz w:val="22"/>
          <w:szCs w:val="22"/>
        </w:rPr>
        <w:t>0 000</w:t>
      </w:r>
      <w:r w:rsidRPr="00FE0643">
        <w:rPr>
          <w:rFonts w:eastAsia="Times New Roman" w:cstheme="minorHAnsi"/>
          <w:b/>
          <w:sz w:val="22"/>
          <w:szCs w:val="22"/>
        </w:rPr>
        <w:t>,00 EUR be PVM.</w:t>
      </w:r>
    </w:p>
    <w:p w14:paraId="7D667356" w14:textId="77777777" w:rsidR="006B3C19" w:rsidRDefault="006B3C19" w:rsidP="00C3508B">
      <w:pPr>
        <w:spacing w:after="0" w:line="240" w:lineRule="auto"/>
        <w:jc w:val="both"/>
        <w:rPr>
          <w:rFonts w:eastAsia="Times New Roman" w:cstheme="minorHAnsi"/>
          <w:iCs/>
          <w:sz w:val="22"/>
          <w:szCs w:val="22"/>
        </w:rPr>
      </w:pPr>
    </w:p>
    <w:p w14:paraId="75744B6F" w14:textId="0B1B6B6B" w:rsidR="00946F21" w:rsidRPr="00DF6D19" w:rsidRDefault="00946F21" w:rsidP="00946F21">
      <w:pPr>
        <w:spacing w:after="0" w:line="240" w:lineRule="auto"/>
        <w:rPr>
          <w:rFonts w:eastAsia="Times New Roman" w:cstheme="minorHAnsi"/>
          <w:b/>
          <w:bCs/>
          <w:sz w:val="22"/>
          <w:szCs w:val="22"/>
        </w:rPr>
      </w:pPr>
      <w:r w:rsidRPr="00DF6D19">
        <w:rPr>
          <w:rFonts w:cstheme="minorHAnsi"/>
          <w:b/>
          <w:bCs/>
          <w:iCs/>
          <w:sz w:val="22"/>
          <w:szCs w:val="22"/>
        </w:rPr>
        <w:t xml:space="preserve">4 pirkimo dalis - </w:t>
      </w:r>
      <w:r w:rsidR="00B15C39" w:rsidRPr="00B15C39">
        <w:rPr>
          <w:rFonts w:cstheme="minorHAnsi"/>
          <w:b/>
          <w:bCs/>
          <w:iCs/>
          <w:sz w:val="22"/>
          <w:szCs w:val="22"/>
        </w:rPr>
        <w:t xml:space="preserve">Alyvos ir tepalai – </w:t>
      </w:r>
      <w:proofErr w:type="spellStart"/>
      <w:r w:rsidR="00B15C39" w:rsidRPr="00B15C39">
        <w:rPr>
          <w:rFonts w:cstheme="minorHAnsi"/>
          <w:b/>
          <w:bCs/>
          <w:iCs/>
          <w:sz w:val="22"/>
          <w:szCs w:val="22"/>
        </w:rPr>
        <w:t>konsistenciniai</w:t>
      </w:r>
      <w:proofErr w:type="spellEnd"/>
      <w:r w:rsidR="00B15C39" w:rsidRPr="00B15C39">
        <w:rPr>
          <w:rFonts w:cstheme="minorHAnsi"/>
          <w:b/>
          <w:bCs/>
          <w:iCs/>
          <w:sz w:val="22"/>
          <w:szCs w:val="22"/>
        </w:rPr>
        <w:t xml:space="preserve"> tepalai</w:t>
      </w:r>
    </w:p>
    <w:p w14:paraId="097EE594" w14:textId="19E154CE" w:rsidR="00946F21" w:rsidRDefault="00C3292B" w:rsidP="00946F21">
      <w:pPr>
        <w:spacing w:after="0" w:line="240" w:lineRule="auto"/>
        <w:jc w:val="right"/>
        <w:rPr>
          <w:rFonts w:eastAsia="Times New Roman" w:cstheme="minorHAnsi"/>
          <w:sz w:val="22"/>
          <w:szCs w:val="22"/>
        </w:rPr>
      </w:pPr>
      <w:r>
        <w:rPr>
          <w:rFonts w:eastAsia="Times New Roman" w:cstheme="minorHAnsi"/>
          <w:sz w:val="22"/>
          <w:szCs w:val="22"/>
        </w:rPr>
        <w:t>4</w:t>
      </w:r>
      <w:r w:rsidR="00946F21" w:rsidRPr="00FE0643">
        <w:rPr>
          <w:rFonts w:eastAsia="Times New Roman" w:cstheme="minorHAnsi"/>
          <w:sz w:val="22"/>
          <w:szCs w:val="22"/>
        </w:rPr>
        <w:t xml:space="preserve"> lentelė</w:t>
      </w:r>
    </w:p>
    <w:tbl>
      <w:tblPr>
        <w:tblW w:w="9918" w:type="dxa"/>
        <w:tblLayout w:type="fixed"/>
        <w:tblLook w:val="04A0" w:firstRow="1" w:lastRow="0" w:firstColumn="1" w:lastColumn="0" w:noHBand="0" w:noVBand="1"/>
      </w:tblPr>
      <w:tblGrid>
        <w:gridCol w:w="777"/>
        <w:gridCol w:w="2628"/>
        <w:gridCol w:w="1843"/>
        <w:gridCol w:w="839"/>
        <w:gridCol w:w="1563"/>
        <w:gridCol w:w="1134"/>
        <w:gridCol w:w="1134"/>
      </w:tblGrid>
      <w:tr w:rsidR="00A766C6" w:rsidRPr="00A766C6" w14:paraId="50F004EE" w14:textId="77777777" w:rsidTr="00DB3988">
        <w:trPr>
          <w:trHeight w:val="1400"/>
        </w:trPr>
        <w:tc>
          <w:tcPr>
            <w:tcW w:w="777" w:type="dxa"/>
            <w:tcBorders>
              <w:top w:val="single" w:sz="4" w:space="0" w:color="auto"/>
              <w:left w:val="single" w:sz="4" w:space="0" w:color="auto"/>
              <w:bottom w:val="single" w:sz="4" w:space="0" w:color="auto"/>
              <w:right w:val="single" w:sz="4" w:space="0" w:color="auto"/>
            </w:tcBorders>
            <w:hideMark/>
          </w:tcPr>
          <w:p w14:paraId="7A85080B" w14:textId="77777777" w:rsidR="00A766C6" w:rsidRPr="00A766C6" w:rsidRDefault="00A766C6" w:rsidP="00A766C6">
            <w:pPr>
              <w:spacing w:after="0" w:line="240" w:lineRule="auto"/>
              <w:rPr>
                <w:rFonts w:ascii="Times New Roman" w:eastAsia="Times New Roman" w:hAnsi="Times New Roman" w:cs="Times New Roman"/>
                <w:b/>
                <w:bCs/>
                <w:color w:val="000000"/>
                <w:sz w:val="24"/>
                <w:szCs w:val="24"/>
              </w:rPr>
            </w:pPr>
            <w:r w:rsidRPr="00A766C6">
              <w:rPr>
                <w:rFonts w:ascii="Times New Roman" w:eastAsia="Times New Roman" w:hAnsi="Times New Roman" w:cs="Times New Roman"/>
                <w:b/>
                <w:bCs/>
                <w:color w:val="000000"/>
                <w:sz w:val="24"/>
                <w:szCs w:val="24"/>
              </w:rPr>
              <w:t>Eil. Nr.</w:t>
            </w:r>
          </w:p>
        </w:tc>
        <w:tc>
          <w:tcPr>
            <w:tcW w:w="2628" w:type="dxa"/>
            <w:tcBorders>
              <w:top w:val="single" w:sz="4" w:space="0" w:color="auto"/>
              <w:left w:val="nil"/>
              <w:bottom w:val="single" w:sz="4" w:space="0" w:color="auto"/>
              <w:right w:val="single" w:sz="4" w:space="0" w:color="auto"/>
            </w:tcBorders>
            <w:hideMark/>
          </w:tcPr>
          <w:p w14:paraId="5C927E63" w14:textId="77777777" w:rsidR="00A766C6" w:rsidRPr="00A766C6" w:rsidRDefault="00A766C6" w:rsidP="00A766C6">
            <w:pPr>
              <w:spacing w:after="0" w:line="240" w:lineRule="auto"/>
              <w:jc w:val="center"/>
              <w:rPr>
                <w:rFonts w:ascii="Times New Roman" w:eastAsia="Times New Roman" w:hAnsi="Times New Roman" w:cs="Times New Roman"/>
                <w:b/>
                <w:bCs/>
                <w:color w:val="000000"/>
                <w:sz w:val="24"/>
                <w:szCs w:val="24"/>
              </w:rPr>
            </w:pPr>
            <w:r w:rsidRPr="00A766C6">
              <w:rPr>
                <w:rFonts w:ascii="Times New Roman" w:eastAsia="Times New Roman" w:hAnsi="Times New Roman" w:cs="Times New Roman"/>
                <w:b/>
                <w:bCs/>
                <w:color w:val="000000"/>
                <w:sz w:val="24"/>
                <w:szCs w:val="24"/>
              </w:rPr>
              <w:t>Prekės pavadinimas</w:t>
            </w:r>
          </w:p>
        </w:tc>
        <w:tc>
          <w:tcPr>
            <w:tcW w:w="1843" w:type="dxa"/>
            <w:tcBorders>
              <w:top w:val="single" w:sz="4" w:space="0" w:color="auto"/>
              <w:left w:val="nil"/>
              <w:bottom w:val="single" w:sz="4" w:space="0" w:color="auto"/>
              <w:right w:val="single" w:sz="4" w:space="0" w:color="auto"/>
            </w:tcBorders>
            <w:hideMark/>
          </w:tcPr>
          <w:p w14:paraId="7B07877C" w14:textId="77777777" w:rsidR="00A766C6" w:rsidRPr="00A766C6" w:rsidRDefault="00A766C6" w:rsidP="00A766C6">
            <w:pPr>
              <w:spacing w:after="0" w:line="240" w:lineRule="auto"/>
              <w:rPr>
                <w:rFonts w:ascii="Times New Roman" w:eastAsia="Times New Roman" w:hAnsi="Times New Roman" w:cs="Times New Roman"/>
                <w:b/>
                <w:bCs/>
                <w:color w:val="000000"/>
                <w:sz w:val="24"/>
                <w:szCs w:val="24"/>
              </w:rPr>
            </w:pPr>
            <w:r w:rsidRPr="00A766C6">
              <w:rPr>
                <w:rFonts w:ascii="Times New Roman" w:eastAsia="Times New Roman" w:hAnsi="Times New Roman" w:cs="Times New Roman"/>
                <w:b/>
                <w:bCs/>
                <w:color w:val="000000"/>
                <w:sz w:val="24"/>
                <w:szCs w:val="24"/>
              </w:rPr>
              <w:t>Pageidaujamos taros talpa</w:t>
            </w:r>
          </w:p>
        </w:tc>
        <w:tc>
          <w:tcPr>
            <w:tcW w:w="839" w:type="dxa"/>
            <w:tcBorders>
              <w:top w:val="single" w:sz="4" w:space="0" w:color="auto"/>
              <w:left w:val="nil"/>
              <w:bottom w:val="single" w:sz="4" w:space="0" w:color="auto"/>
              <w:right w:val="single" w:sz="4" w:space="0" w:color="auto"/>
            </w:tcBorders>
            <w:hideMark/>
          </w:tcPr>
          <w:p w14:paraId="6AE592FC" w14:textId="77777777" w:rsidR="00A766C6" w:rsidRPr="00A766C6" w:rsidRDefault="00A766C6" w:rsidP="00A766C6">
            <w:pPr>
              <w:spacing w:after="0" w:line="240" w:lineRule="auto"/>
              <w:rPr>
                <w:rFonts w:ascii="Times New Roman" w:eastAsia="Times New Roman" w:hAnsi="Times New Roman" w:cs="Times New Roman"/>
                <w:b/>
                <w:bCs/>
                <w:color w:val="000000"/>
                <w:sz w:val="24"/>
                <w:szCs w:val="24"/>
              </w:rPr>
            </w:pPr>
            <w:r w:rsidRPr="00A766C6">
              <w:rPr>
                <w:rFonts w:ascii="Times New Roman" w:eastAsia="Times New Roman" w:hAnsi="Times New Roman" w:cs="Times New Roman"/>
                <w:b/>
                <w:bCs/>
                <w:color w:val="000000"/>
                <w:sz w:val="24"/>
                <w:szCs w:val="24"/>
              </w:rPr>
              <w:t>Mato vnt.</w:t>
            </w:r>
          </w:p>
        </w:tc>
        <w:tc>
          <w:tcPr>
            <w:tcW w:w="1563" w:type="dxa"/>
            <w:tcBorders>
              <w:top w:val="single" w:sz="4" w:space="0" w:color="auto"/>
              <w:left w:val="nil"/>
              <w:bottom w:val="single" w:sz="4" w:space="0" w:color="auto"/>
              <w:right w:val="single" w:sz="4" w:space="0" w:color="auto"/>
            </w:tcBorders>
            <w:hideMark/>
          </w:tcPr>
          <w:p w14:paraId="0444BFF7" w14:textId="77777777" w:rsidR="00A766C6" w:rsidRPr="00A766C6" w:rsidRDefault="00A766C6" w:rsidP="00A766C6">
            <w:pPr>
              <w:spacing w:after="0" w:line="240" w:lineRule="auto"/>
              <w:rPr>
                <w:rFonts w:ascii="Times New Roman" w:eastAsia="Times New Roman" w:hAnsi="Times New Roman" w:cs="Times New Roman"/>
                <w:b/>
                <w:bCs/>
                <w:color w:val="000000"/>
                <w:sz w:val="24"/>
                <w:szCs w:val="24"/>
              </w:rPr>
            </w:pPr>
            <w:r w:rsidRPr="00A766C6">
              <w:rPr>
                <w:rFonts w:ascii="Times New Roman" w:eastAsia="Times New Roman" w:hAnsi="Times New Roman" w:cs="Times New Roman"/>
                <w:b/>
                <w:bCs/>
                <w:color w:val="000000"/>
                <w:sz w:val="24"/>
                <w:szCs w:val="24"/>
              </w:rPr>
              <w:t>Preliminarus kiekis</w:t>
            </w:r>
          </w:p>
        </w:tc>
        <w:tc>
          <w:tcPr>
            <w:tcW w:w="1134" w:type="dxa"/>
            <w:tcBorders>
              <w:top w:val="single" w:sz="4" w:space="0" w:color="auto"/>
              <w:left w:val="nil"/>
              <w:bottom w:val="single" w:sz="4" w:space="0" w:color="auto"/>
              <w:right w:val="single" w:sz="4" w:space="0" w:color="auto"/>
            </w:tcBorders>
            <w:hideMark/>
          </w:tcPr>
          <w:p w14:paraId="5C85284B" w14:textId="77777777" w:rsidR="00A766C6" w:rsidRPr="00A766C6" w:rsidRDefault="00A766C6" w:rsidP="00A766C6">
            <w:pPr>
              <w:spacing w:after="0" w:line="240" w:lineRule="auto"/>
              <w:jc w:val="center"/>
              <w:rPr>
                <w:rFonts w:ascii="Times New Roman" w:eastAsia="Times New Roman" w:hAnsi="Times New Roman" w:cs="Times New Roman"/>
                <w:b/>
                <w:bCs/>
                <w:color w:val="000000"/>
                <w:sz w:val="24"/>
                <w:szCs w:val="24"/>
              </w:rPr>
            </w:pPr>
            <w:r w:rsidRPr="00A766C6">
              <w:rPr>
                <w:rFonts w:ascii="Times New Roman" w:eastAsia="Times New Roman" w:hAnsi="Times New Roman" w:cs="Times New Roman"/>
                <w:b/>
                <w:bCs/>
                <w:color w:val="000000"/>
                <w:sz w:val="24"/>
                <w:szCs w:val="24"/>
              </w:rPr>
              <w:t xml:space="preserve">Įkainis, EUR be PVM už 1 mato vnt.  </w:t>
            </w:r>
          </w:p>
        </w:tc>
        <w:tc>
          <w:tcPr>
            <w:tcW w:w="1134" w:type="dxa"/>
            <w:tcBorders>
              <w:top w:val="single" w:sz="4" w:space="0" w:color="auto"/>
              <w:left w:val="nil"/>
              <w:bottom w:val="single" w:sz="4" w:space="0" w:color="auto"/>
              <w:right w:val="single" w:sz="4" w:space="0" w:color="auto"/>
            </w:tcBorders>
            <w:hideMark/>
          </w:tcPr>
          <w:p w14:paraId="7B679C9C" w14:textId="77777777" w:rsidR="00A766C6" w:rsidRPr="00A766C6" w:rsidRDefault="00A766C6" w:rsidP="00A766C6">
            <w:pPr>
              <w:spacing w:after="0" w:line="240" w:lineRule="auto"/>
              <w:rPr>
                <w:rFonts w:ascii="Times New Roman" w:eastAsia="Times New Roman" w:hAnsi="Times New Roman" w:cs="Times New Roman"/>
                <w:b/>
                <w:bCs/>
                <w:color w:val="000000"/>
                <w:sz w:val="24"/>
                <w:szCs w:val="24"/>
              </w:rPr>
            </w:pPr>
            <w:r w:rsidRPr="00A766C6">
              <w:rPr>
                <w:rFonts w:ascii="Times New Roman" w:eastAsia="Times New Roman" w:hAnsi="Times New Roman" w:cs="Times New Roman"/>
                <w:b/>
                <w:bCs/>
                <w:color w:val="000000"/>
                <w:sz w:val="24"/>
                <w:szCs w:val="24"/>
              </w:rPr>
              <w:t>Bendra įkainių suma EUR be PVM</w:t>
            </w:r>
          </w:p>
        </w:tc>
      </w:tr>
      <w:tr w:rsidR="00A766C6" w:rsidRPr="00A766C6" w14:paraId="34F93B06" w14:textId="77777777" w:rsidTr="00A766C6">
        <w:trPr>
          <w:trHeight w:val="315"/>
        </w:trPr>
        <w:tc>
          <w:tcPr>
            <w:tcW w:w="7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2FA0CD5"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1</w:t>
            </w:r>
          </w:p>
        </w:tc>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6DCB1035" w14:textId="47DAD92B" w:rsidR="00A766C6" w:rsidRPr="00A766C6" w:rsidRDefault="000B5883" w:rsidP="00A766C6">
            <w:pPr>
              <w:spacing w:after="0" w:line="240" w:lineRule="auto"/>
              <w:jc w:val="center"/>
              <w:rPr>
                <w:rFonts w:ascii="Times New Roman" w:eastAsia="Times New Roman" w:hAnsi="Times New Roman" w:cs="Times New Roman"/>
                <w:color w:val="000000"/>
                <w:sz w:val="24"/>
                <w:szCs w:val="24"/>
              </w:rPr>
            </w:pPr>
            <w:r w:rsidRPr="000B5883">
              <w:rPr>
                <w:rFonts w:ascii="Times New Roman" w:eastAsia="Times New Roman" w:hAnsi="Times New Roman" w:cs="Times New Roman"/>
                <w:color w:val="000000"/>
                <w:sz w:val="24"/>
                <w:szCs w:val="24"/>
              </w:rPr>
              <w:t>Tepalas NLGI-2 ličio tirštiklio pagrindu ratų guoliams</w:t>
            </w:r>
          </w:p>
        </w:tc>
        <w:tc>
          <w:tcPr>
            <w:tcW w:w="1843" w:type="dxa"/>
            <w:tcBorders>
              <w:top w:val="single" w:sz="4" w:space="0" w:color="auto"/>
              <w:left w:val="nil"/>
              <w:bottom w:val="single" w:sz="4" w:space="0" w:color="auto"/>
              <w:right w:val="single" w:sz="4" w:space="0" w:color="auto"/>
            </w:tcBorders>
            <w:vAlign w:val="center"/>
            <w:hideMark/>
          </w:tcPr>
          <w:p w14:paraId="2239B060" w14:textId="28C0EB1C" w:rsidR="00A766C6" w:rsidRPr="00A766C6" w:rsidRDefault="00A766C6" w:rsidP="00A766C6">
            <w:pPr>
              <w:spacing w:after="0" w:line="240" w:lineRule="auto"/>
              <w:jc w:val="center"/>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w:t>
            </w:r>
            <w:r w:rsidRPr="00A766C6">
              <w:rPr>
                <w:rFonts w:ascii="Times New Roman" w:eastAsia="Times New Roman" w:hAnsi="Times New Roman" w:cs="Times New Roman"/>
                <w:color w:val="000000"/>
                <w:sz w:val="24"/>
                <w:szCs w:val="24"/>
              </w:rPr>
              <w:t>4±20%</w:t>
            </w:r>
          </w:p>
        </w:tc>
        <w:tc>
          <w:tcPr>
            <w:tcW w:w="839" w:type="dxa"/>
            <w:tcBorders>
              <w:top w:val="single" w:sz="4" w:space="0" w:color="auto"/>
              <w:left w:val="nil"/>
              <w:bottom w:val="single" w:sz="4" w:space="0" w:color="auto"/>
              <w:right w:val="single" w:sz="4" w:space="0" w:color="auto"/>
            </w:tcBorders>
            <w:vAlign w:val="center"/>
            <w:hideMark/>
          </w:tcPr>
          <w:p w14:paraId="1A3014BD" w14:textId="5927C095" w:rsidR="00A766C6" w:rsidRPr="00A766C6" w:rsidRDefault="003C26C9" w:rsidP="00A766C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1563" w:type="dxa"/>
            <w:tcBorders>
              <w:top w:val="single" w:sz="4" w:space="0" w:color="auto"/>
              <w:left w:val="nil"/>
              <w:bottom w:val="single" w:sz="4" w:space="0" w:color="auto"/>
              <w:right w:val="single" w:sz="4" w:space="0" w:color="auto"/>
            </w:tcBorders>
            <w:vAlign w:val="center"/>
            <w:hideMark/>
          </w:tcPr>
          <w:p w14:paraId="41986389"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5000</w:t>
            </w:r>
          </w:p>
        </w:tc>
        <w:tc>
          <w:tcPr>
            <w:tcW w:w="1134" w:type="dxa"/>
            <w:tcBorders>
              <w:top w:val="single" w:sz="4" w:space="0" w:color="auto"/>
              <w:left w:val="nil"/>
              <w:bottom w:val="single" w:sz="4" w:space="0" w:color="auto"/>
              <w:right w:val="single" w:sz="4" w:space="0" w:color="auto"/>
            </w:tcBorders>
            <w:noWrap/>
            <w:vAlign w:val="center"/>
            <w:hideMark/>
          </w:tcPr>
          <w:p w14:paraId="0E2F668C"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c>
          <w:tcPr>
            <w:tcW w:w="1134" w:type="dxa"/>
            <w:tcBorders>
              <w:top w:val="single" w:sz="4" w:space="0" w:color="auto"/>
              <w:left w:val="nil"/>
              <w:bottom w:val="single" w:sz="4" w:space="0" w:color="auto"/>
              <w:right w:val="single" w:sz="4" w:space="0" w:color="auto"/>
            </w:tcBorders>
            <w:vAlign w:val="center"/>
            <w:hideMark/>
          </w:tcPr>
          <w:p w14:paraId="4B7DD24A"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r>
      <w:tr w:rsidR="00A766C6" w:rsidRPr="00A766C6" w14:paraId="3B1C41D6" w14:textId="77777777" w:rsidTr="00A766C6">
        <w:trPr>
          <w:trHeight w:val="315"/>
        </w:trPr>
        <w:tc>
          <w:tcPr>
            <w:tcW w:w="777" w:type="dxa"/>
            <w:vMerge/>
            <w:tcBorders>
              <w:top w:val="single" w:sz="4" w:space="0" w:color="auto"/>
              <w:left w:val="single" w:sz="4" w:space="0" w:color="auto"/>
              <w:bottom w:val="single" w:sz="4" w:space="0" w:color="auto"/>
              <w:right w:val="single" w:sz="4" w:space="0" w:color="auto"/>
            </w:tcBorders>
            <w:vAlign w:val="center"/>
            <w:hideMark/>
          </w:tcPr>
          <w:p w14:paraId="585A1C5C"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p>
        </w:tc>
        <w:tc>
          <w:tcPr>
            <w:tcW w:w="2628" w:type="dxa"/>
            <w:vMerge/>
            <w:tcBorders>
              <w:top w:val="single" w:sz="4" w:space="0" w:color="auto"/>
              <w:left w:val="single" w:sz="4" w:space="0" w:color="auto"/>
              <w:bottom w:val="single" w:sz="4" w:space="0" w:color="auto"/>
              <w:right w:val="single" w:sz="4" w:space="0" w:color="auto"/>
            </w:tcBorders>
            <w:vAlign w:val="center"/>
            <w:hideMark/>
          </w:tcPr>
          <w:p w14:paraId="13FEE4B2"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p>
        </w:tc>
        <w:tc>
          <w:tcPr>
            <w:tcW w:w="1843" w:type="dxa"/>
            <w:tcBorders>
              <w:top w:val="single" w:sz="4" w:space="0" w:color="auto"/>
              <w:left w:val="nil"/>
              <w:bottom w:val="single" w:sz="4" w:space="0" w:color="auto"/>
              <w:right w:val="single" w:sz="4" w:space="0" w:color="auto"/>
            </w:tcBorders>
            <w:vAlign w:val="center"/>
            <w:hideMark/>
          </w:tcPr>
          <w:p w14:paraId="34982A07" w14:textId="77777777" w:rsidR="00A766C6" w:rsidRPr="00A766C6" w:rsidRDefault="00A766C6" w:rsidP="00A766C6">
            <w:pPr>
              <w:spacing w:after="0" w:line="240" w:lineRule="auto"/>
              <w:jc w:val="center"/>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18±20%</w:t>
            </w:r>
          </w:p>
        </w:tc>
        <w:tc>
          <w:tcPr>
            <w:tcW w:w="839" w:type="dxa"/>
            <w:tcBorders>
              <w:top w:val="single" w:sz="4" w:space="0" w:color="auto"/>
              <w:left w:val="nil"/>
              <w:bottom w:val="single" w:sz="4" w:space="0" w:color="auto"/>
              <w:right w:val="single" w:sz="4" w:space="0" w:color="auto"/>
            </w:tcBorders>
            <w:vAlign w:val="center"/>
            <w:hideMark/>
          </w:tcPr>
          <w:p w14:paraId="4C910C35" w14:textId="2F54DF76" w:rsidR="00A766C6" w:rsidRPr="00A766C6" w:rsidRDefault="003C26C9" w:rsidP="00A766C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1563" w:type="dxa"/>
            <w:tcBorders>
              <w:top w:val="single" w:sz="4" w:space="0" w:color="auto"/>
              <w:left w:val="nil"/>
              <w:bottom w:val="single" w:sz="4" w:space="0" w:color="auto"/>
              <w:right w:val="single" w:sz="4" w:space="0" w:color="auto"/>
            </w:tcBorders>
            <w:vAlign w:val="center"/>
            <w:hideMark/>
          </w:tcPr>
          <w:p w14:paraId="738E39E6"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2000</w:t>
            </w:r>
          </w:p>
        </w:tc>
        <w:tc>
          <w:tcPr>
            <w:tcW w:w="1134" w:type="dxa"/>
            <w:tcBorders>
              <w:top w:val="single" w:sz="4" w:space="0" w:color="auto"/>
              <w:left w:val="nil"/>
              <w:bottom w:val="single" w:sz="4" w:space="0" w:color="auto"/>
              <w:right w:val="single" w:sz="4" w:space="0" w:color="auto"/>
            </w:tcBorders>
            <w:noWrap/>
            <w:vAlign w:val="center"/>
            <w:hideMark/>
          </w:tcPr>
          <w:p w14:paraId="325014EE"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c>
          <w:tcPr>
            <w:tcW w:w="1134" w:type="dxa"/>
            <w:tcBorders>
              <w:top w:val="single" w:sz="4" w:space="0" w:color="auto"/>
              <w:left w:val="nil"/>
              <w:bottom w:val="single" w:sz="4" w:space="0" w:color="auto"/>
              <w:right w:val="single" w:sz="4" w:space="0" w:color="auto"/>
            </w:tcBorders>
            <w:vAlign w:val="center"/>
            <w:hideMark/>
          </w:tcPr>
          <w:p w14:paraId="453FC959"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r>
      <w:tr w:rsidR="00A766C6" w:rsidRPr="00A766C6" w14:paraId="3B8B72D2" w14:textId="77777777" w:rsidTr="00A766C6">
        <w:trPr>
          <w:trHeight w:val="315"/>
        </w:trPr>
        <w:tc>
          <w:tcPr>
            <w:tcW w:w="77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461674CD"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2</w:t>
            </w:r>
          </w:p>
        </w:tc>
        <w:tc>
          <w:tcPr>
            <w:tcW w:w="2628" w:type="dxa"/>
            <w:vMerge w:val="restart"/>
            <w:tcBorders>
              <w:top w:val="single" w:sz="4" w:space="0" w:color="auto"/>
              <w:left w:val="single" w:sz="4" w:space="0" w:color="auto"/>
              <w:bottom w:val="single" w:sz="4" w:space="0" w:color="auto"/>
              <w:right w:val="single" w:sz="4" w:space="0" w:color="auto"/>
            </w:tcBorders>
            <w:vAlign w:val="center"/>
            <w:hideMark/>
          </w:tcPr>
          <w:p w14:paraId="668BAFF1" w14:textId="7727F007" w:rsidR="00A766C6" w:rsidRPr="00A766C6" w:rsidRDefault="00CC7DAB" w:rsidP="00A766C6">
            <w:pPr>
              <w:spacing w:after="0" w:line="240" w:lineRule="auto"/>
              <w:jc w:val="center"/>
              <w:rPr>
                <w:rFonts w:ascii="Times New Roman" w:eastAsia="Times New Roman" w:hAnsi="Times New Roman" w:cs="Times New Roman"/>
                <w:color w:val="000000"/>
                <w:sz w:val="24"/>
                <w:szCs w:val="24"/>
              </w:rPr>
            </w:pPr>
            <w:r w:rsidRPr="00CC7DAB">
              <w:rPr>
                <w:rFonts w:ascii="Times New Roman" w:eastAsia="Times New Roman" w:hAnsi="Times New Roman" w:cs="Times New Roman"/>
                <w:color w:val="000000"/>
                <w:sz w:val="24"/>
                <w:szCs w:val="24"/>
              </w:rPr>
              <w:t xml:space="preserve">Tepalas NLGI-2 ličio tirštiklio pagrindo su molibdeno </w:t>
            </w:r>
            <w:proofErr w:type="spellStart"/>
            <w:r w:rsidRPr="00CC7DAB">
              <w:rPr>
                <w:rFonts w:ascii="Times New Roman" w:eastAsia="Times New Roman" w:hAnsi="Times New Roman" w:cs="Times New Roman"/>
                <w:color w:val="000000"/>
                <w:sz w:val="24"/>
                <w:szCs w:val="24"/>
              </w:rPr>
              <w:t>disulfido</w:t>
            </w:r>
            <w:proofErr w:type="spellEnd"/>
            <w:r w:rsidRPr="00CC7DAB">
              <w:rPr>
                <w:rFonts w:ascii="Times New Roman" w:eastAsia="Times New Roman" w:hAnsi="Times New Roman" w:cs="Times New Roman"/>
                <w:color w:val="000000"/>
                <w:sz w:val="24"/>
                <w:szCs w:val="24"/>
              </w:rPr>
              <w:t xml:space="preserve"> priedais (3%) arba kalcio tirštiklio pagrindu su grafitu, šarnyrams, slydimo guoliams, įvorėms-lankstams</w:t>
            </w:r>
          </w:p>
        </w:tc>
        <w:tc>
          <w:tcPr>
            <w:tcW w:w="1843" w:type="dxa"/>
            <w:tcBorders>
              <w:top w:val="single" w:sz="4" w:space="0" w:color="auto"/>
              <w:left w:val="nil"/>
              <w:bottom w:val="single" w:sz="4" w:space="0" w:color="auto"/>
              <w:right w:val="single" w:sz="4" w:space="0" w:color="auto"/>
            </w:tcBorders>
            <w:vAlign w:val="center"/>
            <w:hideMark/>
          </w:tcPr>
          <w:p w14:paraId="17E997BB" w14:textId="3A1DC257" w:rsidR="00A766C6" w:rsidRPr="00A766C6" w:rsidRDefault="00A766C6" w:rsidP="00A766C6">
            <w:pPr>
              <w:spacing w:after="0" w:line="240" w:lineRule="auto"/>
              <w:jc w:val="center"/>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w:t>
            </w:r>
            <w:r w:rsidRPr="00A766C6">
              <w:rPr>
                <w:rFonts w:ascii="Times New Roman" w:eastAsia="Times New Roman" w:hAnsi="Times New Roman" w:cs="Times New Roman"/>
                <w:color w:val="000000"/>
                <w:sz w:val="24"/>
                <w:szCs w:val="24"/>
              </w:rPr>
              <w:t>4±20%</w:t>
            </w:r>
          </w:p>
        </w:tc>
        <w:tc>
          <w:tcPr>
            <w:tcW w:w="839" w:type="dxa"/>
            <w:tcBorders>
              <w:top w:val="single" w:sz="4" w:space="0" w:color="auto"/>
              <w:left w:val="nil"/>
              <w:bottom w:val="single" w:sz="4" w:space="0" w:color="auto"/>
              <w:right w:val="single" w:sz="4" w:space="0" w:color="auto"/>
            </w:tcBorders>
            <w:vAlign w:val="center"/>
            <w:hideMark/>
          </w:tcPr>
          <w:p w14:paraId="776E98FA" w14:textId="0B1B5CDD" w:rsidR="00A766C6" w:rsidRPr="00A766C6" w:rsidRDefault="003C26C9" w:rsidP="00A766C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1563" w:type="dxa"/>
            <w:tcBorders>
              <w:top w:val="single" w:sz="4" w:space="0" w:color="auto"/>
              <w:left w:val="nil"/>
              <w:bottom w:val="single" w:sz="4" w:space="0" w:color="auto"/>
              <w:right w:val="single" w:sz="4" w:space="0" w:color="auto"/>
            </w:tcBorders>
            <w:vAlign w:val="center"/>
            <w:hideMark/>
          </w:tcPr>
          <w:p w14:paraId="68EFA9ED"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5000</w:t>
            </w:r>
          </w:p>
        </w:tc>
        <w:tc>
          <w:tcPr>
            <w:tcW w:w="1134" w:type="dxa"/>
            <w:tcBorders>
              <w:top w:val="single" w:sz="4" w:space="0" w:color="auto"/>
              <w:left w:val="nil"/>
              <w:bottom w:val="single" w:sz="4" w:space="0" w:color="auto"/>
              <w:right w:val="single" w:sz="4" w:space="0" w:color="auto"/>
            </w:tcBorders>
            <w:noWrap/>
            <w:vAlign w:val="center"/>
            <w:hideMark/>
          </w:tcPr>
          <w:p w14:paraId="4D56D3B8"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c>
          <w:tcPr>
            <w:tcW w:w="1134" w:type="dxa"/>
            <w:tcBorders>
              <w:top w:val="single" w:sz="4" w:space="0" w:color="auto"/>
              <w:left w:val="nil"/>
              <w:bottom w:val="single" w:sz="4" w:space="0" w:color="auto"/>
              <w:right w:val="single" w:sz="4" w:space="0" w:color="auto"/>
            </w:tcBorders>
            <w:vAlign w:val="center"/>
            <w:hideMark/>
          </w:tcPr>
          <w:p w14:paraId="170525E5"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r>
      <w:tr w:rsidR="00A766C6" w:rsidRPr="00A766C6" w14:paraId="48F91DCC" w14:textId="77777777" w:rsidTr="00A766C6">
        <w:trPr>
          <w:trHeight w:val="630"/>
        </w:trPr>
        <w:tc>
          <w:tcPr>
            <w:tcW w:w="777" w:type="dxa"/>
            <w:vMerge/>
            <w:tcBorders>
              <w:top w:val="single" w:sz="4" w:space="0" w:color="auto"/>
              <w:left w:val="single" w:sz="4" w:space="0" w:color="auto"/>
              <w:bottom w:val="single" w:sz="4" w:space="0" w:color="auto"/>
              <w:right w:val="single" w:sz="4" w:space="0" w:color="auto"/>
            </w:tcBorders>
            <w:vAlign w:val="center"/>
            <w:hideMark/>
          </w:tcPr>
          <w:p w14:paraId="6FC0B7B4"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p>
        </w:tc>
        <w:tc>
          <w:tcPr>
            <w:tcW w:w="2628" w:type="dxa"/>
            <w:vMerge/>
            <w:tcBorders>
              <w:top w:val="single" w:sz="4" w:space="0" w:color="auto"/>
              <w:left w:val="single" w:sz="4" w:space="0" w:color="auto"/>
              <w:bottom w:val="single" w:sz="4" w:space="0" w:color="auto"/>
              <w:right w:val="single" w:sz="4" w:space="0" w:color="auto"/>
            </w:tcBorders>
            <w:vAlign w:val="center"/>
            <w:hideMark/>
          </w:tcPr>
          <w:p w14:paraId="4F54774A"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p>
        </w:tc>
        <w:tc>
          <w:tcPr>
            <w:tcW w:w="1843" w:type="dxa"/>
            <w:tcBorders>
              <w:top w:val="single" w:sz="4" w:space="0" w:color="auto"/>
              <w:left w:val="nil"/>
              <w:bottom w:val="single" w:sz="4" w:space="0" w:color="auto"/>
              <w:right w:val="nil"/>
            </w:tcBorders>
            <w:noWrap/>
            <w:vAlign w:val="center"/>
            <w:hideMark/>
          </w:tcPr>
          <w:p w14:paraId="7671384F" w14:textId="77777777" w:rsidR="00A766C6" w:rsidRPr="00A766C6" w:rsidRDefault="00A766C6" w:rsidP="00A766C6">
            <w:pPr>
              <w:spacing w:after="0" w:line="240" w:lineRule="auto"/>
              <w:jc w:val="center"/>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18±20%</w:t>
            </w:r>
          </w:p>
        </w:tc>
        <w:tc>
          <w:tcPr>
            <w:tcW w:w="839" w:type="dxa"/>
            <w:tcBorders>
              <w:top w:val="single" w:sz="4" w:space="0" w:color="auto"/>
              <w:left w:val="single" w:sz="4" w:space="0" w:color="auto"/>
              <w:bottom w:val="single" w:sz="4" w:space="0" w:color="auto"/>
              <w:right w:val="single" w:sz="4" w:space="0" w:color="auto"/>
            </w:tcBorders>
            <w:vAlign w:val="center"/>
            <w:hideMark/>
          </w:tcPr>
          <w:p w14:paraId="708A1426" w14:textId="143EC518" w:rsidR="00A766C6" w:rsidRPr="00A766C6" w:rsidRDefault="003C26C9" w:rsidP="00A766C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1563" w:type="dxa"/>
            <w:tcBorders>
              <w:top w:val="single" w:sz="4" w:space="0" w:color="auto"/>
              <w:left w:val="nil"/>
              <w:bottom w:val="single" w:sz="4" w:space="0" w:color="auto"/>
              <w:right w:val="single" w:sz="4" w:space="0" w:color="auto"/>
            </w:tcBorders>
            <w:vAlign w:val="center"/>
            <w:hideMark/>
          </w:tcPr>
          <w:p w14:paraId="7C33F3E8"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2000</w:t>
            </w:r>
          </w:p>
        </w:tc>
        <w:tc>
          <w:tcPr>
            <w:tcW w:w="1134" w:type="dxa"/>
            <w:tcBorders>
              <w:top w:val="single" w:sz="4" w:space="0" w:color="auto"/>
              <w:left w:val="nil"/>
              <w:bottom w:val="single" w:sz="4" w:space="0" w:color="auto"/>
              <w:right w:val="single" w:sz="4" w:space="0" w:color="auto"/>
            </w:tcBorders>
            <w:noWrap/>
            <w:vAlign w:val="center"/>
            <w:hideMark/>
          </w:tcPr>
          <w:p w14:paraId="70210018"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c>
          <w:tcPr>
            <w:tcW w:w="1134" w:type="dxa"/>
            <w:tcBorders>
              <w:top w:val="single" w:sz="4" w:space="0" w:color="auto"/>
              <w:left w:val="nil"/>
              <w:bottom w:val="single" w:sz="4" w:space="0" w:color="auto"/>
              <w:right w:val="single" w:sz="4" w:space="0" w:color="auto"/>
            </w:tcBorders>
            <w:vAlign w:val="center"/>
            <w:hideMark/>
          </w:tcPr>
          <w:p w14:paraId="3D0D7974"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r>
      <w:tr w:rsidR="00A766C6" w:rsidRPr="00A766C6" w14:paraId="000061D2" w14:textId="77777777" w:rsidTr="00A766C6">
        <w:trPr>
          <w:trHeight w:val="945"/>
        </w:trPr>
        <w:tc>
          <w:tcPr>
            <w:tcW w:w="7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F8FFF7"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3</w:t>
            </w:r>
          </w:p>
        </w:tc>
        <w:tc>
          <w:tcPr>
            <w:tcW w:w="2628" w:type="dxa"/>
            <w:tcBorders>
              <w:top w:val="single" w:sz="4" w:space="0" w:color="auto"/>
              <w:left w:val="nil"/>
              <w:bottom w:val="single" w:sz="4" w:space="0" w:color="auto"/>
              <w:right w:val="single" w:sz="4" w:space="0" w:color="auto"/>
            </w:tcBorders>
            <w:vAlign w:val="center"/>
            <w:hideMark/>
          </w:tcPr>
          <w:p w14:paraId="46806CF0" w14:textId="421D88A7" w:rsidR="00A766C6" w:rsidRPr="00A766C6" w:rsidRDefault="004F2B58" w:rsidP="00A766C6">
            <w:pPr>
              <w:spacing w:after="0" w:line="240" w:lineRule="auto"/>
              <w:jc w:val="center"/>
              <w:rPr>
                <w:rFonts w:ascii="Times New Roman" w:eastAsia="Times New Roman" w:hAnsi="Times New Roman" w:cs="Times New Roman"/>
                <w:color w:val="000000"/>
                <w:sz w:val="24"/>
                <w:szCs w:val="24"/>
              </w:rPr>
            </w:pPr>
            <w:r w:rsidRPr="004F2B58">
              <w:rPr>
                <w:rFonts w:ascii="Times New Roman" w:eastAsia="Times New Roman" w:hAnsi="Times New Roman" w:cs="Times New Roman"/>
                <w:color w:val="000000"/>
                <w:sz w:val="24"/>
                <w:szCs w:val="24"/>
              </w:rPr>
              <w:t xml:space="preserve">Tepalas NLGI-2 arba NLGI-1/2 kalcio/kalcio </w:t>
            </w:r>
            <w:proofErr w:type="spellStart"/>
            <w:r w:rsidRPr="004F2B58">
              <w:rPr>
                <w:rFonts w:ascii="Times New Roman" w:eastAsia="Times New Roman" w:hAnsi="Times New Roman" w:cs="Times New Roman"/>
                <w:color w:val="000000"/>
                <w:sz w:val="24"/>
                <w:szCs w:val="24"/>
              </w:rPr>
              <w:t>sulfonato</w:t>
            </w:r>
            <w:proofErr w:type="spellEnd"/>
            <w:r w:rsidRPr="004F2B58">
              <w:rPr>
                <w:rFonts w:ascii="Times New Roman" w:eastAsia="Times New Roman" w:hAnsi="Times New Roman" w:cs="Times New Roman"/>
                <w:color w:val="000000"/>
                <w:sz w:val="24"/>
                <w:szCs w:val="24"/>
              </w:rPr>
              <w:t xml:space="preserve"> tirštiklio pagrindu (šarnyrams, įvorėms, slydimo guoliams) ypač didelėms apkrovoms, atsparus vandeniui</w:t>
            </w:r>
          </w:p>
        </w:tc>
        <w:tc>
          <w:tcPr>
            <w:tcW w:w="1843" w:type="dxa"/>
            <w:tcBorders>
              <w:top w:val="single" w:sz="4" w:space="0" w:color="auto"/>
              <w:left w:val="nil"/>
              <w:bottom w:val="single" w:sz="4" w:space="0" w:color="auto"/>
              <w:right w:val="nil"/>
            </w:tcBorders>
            <w:noWrap/>
            <w:vAlign w:val="center"/>
            <w:hideMark/>
          </w:tcPr>
          <w:p w14:paraId="47E01498" w14:textId="21B21CE4" w:rsidR="00A766C6" w:rsidRPr="00A766C6" w:rsidRDefault="00A766C6" w:rsidP="00A766C6">
            <w:pPr>
              <w:spacing w:after="0" w:line="240" w:lineRule="auto"/>
              <w:jc w:val="center"/>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w:t>
            </w:r>
            <w:r w:rsidRPr="00A766C6">
              <w:rPr>
                <w:rFonts w:ascii="Times New Roman" w:eastAsia="Times New Roman" w:hAnsi="Times New Roman" w:cs="Times New Roman"/>
                <w:color w:val="000000"/>
                <w:sz w:val="24"/>
                <w:szCs w:val="24"/>
              </w:rPr>
              <w:t>4±20%</w:t>
            </w:r>
          </w:p>
        </w:tc>
        <w:tc>
          <w:tcPr>
            <w:tcW w:w="839" w:type="dxa"/>
            <w:tcBorders>
              <w:top w:val="single" w:sz="4" w:space="0" w:color="auto"/>
              <w:left w:val="single" w:sz="4" w:space="0" w:color="auto"/>
              <w:bottom w:val="single" w:sz="4" w:space="0" w:color="auto"/>
              <w:right w:val="single" w:sz="4" w:space="0" w:color="auto"/>
            </w:tcBorders>
            <w:vAlign w:val="center"/>
            <w:hideMark/>
          </w:tcPr>
          <w:p w14:paraId="7A82EA26" w14:textId="56E213E3" w:rsidR="00A766C6" w:rsidRPr="00A766C6" w:rsidRDefault="003C26C9" w:rsidP="00A766C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1563" w:type="dxa"/>
            <w:tcBorders>
              <w:top w:val="single" w:sz="4" w:space="0" w:color="auto"/>
              <w:left w:val="nil"/>
              <w:bottom w:val="single" w:sz="4" w:space="0" w:color="auto"/>
              <w:right w:val="single" w:sz="4" w:space="0" w:color="auto"/>
            </w:tcBorders>
            <w:vAlign w:val="center"/>
            <w:hideMark/>
          </w:tcPr>
          <w:p w14:paraId="0B5DB955"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5000</w:t>
            </w:r>
          </w:p>
        </w:tc>
        <w:tc>
          <w:tcPr>
            <w:tcW w:w="1134" w:type="dxa"/>
            <w:tcBorders>
              <w:top w:val="single" w:sz="4" w:space="0" w:color="auto"/>
              <w:left w:val="nil"/>
              <w:bottom w:val="single" w:sz="4" w:space="0" w:color="auto"/>
              <w:right w:val="single" w:sz="4" w:space="0" w:color="auto"/>
            </w:tcBorders>
            <w:noWrap/>
            <w:vAlign w:val="center"/>
            <w:hideMark/>
          </w:tcPr>
          <w:p w14:paraId="259B995E"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c>
          <w:tcPr>
            <w:tcW w:w="1134" w:type="dxa"/>
            <w:tcBorders>
              <w:top w:val="single" w:sz="4" w:space="0" w:color="auto"/>
              <w:left w:val="nil"/>
              <w:bottom w:val="single" w:sz="4" w:space="0" w:color="auto"/>
              <w:right w:val="single" w:sz="4" w:space="0" w:color="auto"/>
            </w:tcBorders>
            <w:vAlign w:val="center"/>
            <w:hideMark/>
          </w:tcPr>
          <w:p w14:paraId="5D577A6C"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r>
      <w:tr w:rsidR="00A766C6" w:rsidRPr="00A766C6" w14:paraId="4BDFF3F6" w14:textId="77777777" w:rsidTr="00A766C6">
        <w:trPr>
          <w:trHeight w:val="630"/>
        </w:trPr>
        <w:tc>
          <w:tcPr>
            <w:tcW w:w="7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9B56DF0"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lastRenderedPageBreak/>
              <w:t>4</w:t>
            </w:r>
          </w:p>
        </w:tc>
        <w:tc>
          <w:tcPr>
            <w:tcW w:w="2628" w:type="dxa"/>
            <w:tcBorders>
              <w:top w:val="single" w:sz="4" w:space="0" w:color="auto"/>
              <w:left w:val="nil"/>
              <w:bottom w:val="single" w:sz="4" w:space="0" w:color="auto"/>
              <w:right w:val="single" w:sz="4" w:space="0" w:color="auto"/>
            </w:tcBorders>
            <w:vAlign w:val="center"/>
            <w:hideMark/>
          </w:tcPr>
          <w:p w14:paraId="30474FF4" w14:textId="5B7D284A" w:rsidR="00A766C6" w:rsidRPr="00A766C6" w:rsidRDefault="00715C28" w:rsidP="00A766C6">
            <w:pPr>
              <w:spacing w:after="0" w:line="240" w:lineRule="auto"/>
              <w:jc w:val="center"/>
              <w:rPr>
                <w:rFonts w:ascii="Times New Roman" w:eastAsia="Times New Roman" w:hAnsi="Times New Roman" w:cs="Times New Roman"/>
                <w:color w:val="000000"/>
                <w:sz w:val="24"/>
                <w:szCs w:val="24"/>
              </w:rPr>
            </w:pPr>
            <w:r w:rsidRPr="00715C28">
              <w:rPr>
                <w:rFonts w:ascii="Times New Roman" w:eastAsia="Times New Roman" w:hAnsi="Times New Roman" w:cs="Times New Roman"/>
                <w:color w:val="000000"/>
                <w:sz w:val="24"/>
                <w:szCs w:val="24"/>
              </w:rPr>
              <w:t>Tepalas NLGI-2 pagamintas ličio komplekso tirštiklio pagrindu su EP priedais, važiuoklės šarnyrams, ratų ir kryžminiams guoliams tepti.</w:t>
            </w:r>
          </w:p>
        </w:tc>
        <w:tc>
          <w:tcPr>
            <w:tcW w:w="1843" w:type="dxa"/>
            <w:tcBorders>
              <w:top w:val="single" w:sz="4" w:space="0" w:color="auto"/>
              <w:left w:val="nil"/>
              <w:bottom w:val="single" w:sz="4" w:space="0" w:color="auto"/>
              <w:right w:val="nil"/>
            </w:tcBorders>
            <w:noWrap/>
            <w:vAlign w:val="center"/>
            <w:hideMark/>
          </w:tcPr>
          <w:p w14:paraId="3AD31B02" w14:textId="4B2C1AC1" w:rsidR="00A766C6" w:rsidRPr="00A766C6" w:rsidRDefault="00A766C6" w:rsidP="00A766C6">
            <w:pPr>
              <w:spacing w:after="0" w:line="240" w:lineRule="auto"/>
              <w:jc w:val="center"/>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w:t>
            </w:r>
            <w:r w:rsidRPr="00A766C6">
              <w:rPr>
                <w:rFonts w:ascii="Times New Roman" w:eastAsia="Times New Roman" w:hAnsi="Times New Roman" w:cs="Times New Roman"/>
                <w:color w:val="000000"/>
                <w:sz w:val="24"/>
                <w:szCs w:val="24"/>
              </w:rPr>
              <w:t>4±20%</w:t>
            </w:r>
          </w:p>
        </w:tc>
        <w:tc>
          <w:tcPr>
            <w:tcW w:w="839" w:type="dxa"/>
            <w:tcBorders>
              <w:top w:val="single" w:sz="4" w:space="0" w:color="auto"/>
              <w:left w:val="single" w:sz="4" w:space="0" w:color="auto"/>
              <w:bottom w:val="single" w:sz="4" w:space="0" w:color="auto"/>
              <w:right w:val="single" w:sz="4" w:space="0" w:color="auto"/>
            </w:tcBorders>
            <w:vAlign w:val="center"/>
            <w:hideMark/>
          </w:tcPr>
          <w:p w14:paraId="4FBFED9F" w14:textId="0F66F02F" w:rsidR="00A766C6" w:rsidRPr="00A766C6" w:rsidRDefault="003C26C9" w:rsidP="00A766C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1563" w:type="dxa"/>
            <w:tcBorders>
              <w:top w:val="single" w:sz="4" w:space="0" w:color="auto"/>
              <w:left w:val="nil"/>
              <w:bottom w:val="single" w:sz="4" w:space="0" w:color="auto"/>
              <w:right w:val="single" w:sz="4" w:space="0" w:color="auto"/>
            </w:tcBorders>
            <w:vAlign w:val="center"/>
            <w:hideMark/>
          </w:tcPr>
          <w:p w14:paraId="110BDB0F"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4000</w:t>
            </w:r>
          </w:p>
        </w:tc>
        <w:tc>
          <w:tcPr>
            <w:tcW w:w="1134" w:type="dxa"/>
            <w:tcBorders>
              <w:top w:val="single" w:sz="4" w:space="0" w:color="auto"/>
              <w:left w:val="nil"/>
              <w:bottom w:val="single" w:sz="4" w:space="0" w:color="auto"/>
              <w:right w:val="single" w:sz="4" w:space="0" w:color="auto"/>
            </w:tcBorders>
            <w:noWrap/>
            <w:vAlign w:val="center"/>
            <w:hideMark/>
          </w:tcPr>
          <w:p w14:paraId="0EDF9051"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c>
          <w:tcPr>
            <w:tcW w:w="1134" w:type="dxa"/>
            <w:tcBorders>
              <w:top w:val="single" w:sz="4" w:space="0" w:color="auto"/>
              <w:left w:val="nil"/>
              <w:bottom w:val="single" w:sz="4" w:space="0" w:color="auto"/>
              <w:right w:val="single" w:sz="4" w:space="0" w:color="auto"/>
            </w:tcBorders>
            <w:vAlign w:val="center"/>
            <w:hideMark/>
          </w:tcPr>
          <w:p w14:paraId="31B019F1"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r>
      <w:tr w:rsidR="00A766C6" w:rsidRPr="00A766C6" w14:paraId="14DE4D3A" w14:textId="77777777" w:rsidTr="00A766C6">
        <w:trPr>
          <w:trHeight w:val="555"/>
        </w:trPr>
        <w:tc>
          <w:tcPr>
            <w:tcW w:w="7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9F1428"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5</w:t>
            </w:r>
          </w:p>
        </w:tc>
        <w:tc>
          <w:tcPr>
            <w:tcW w:w="2628" w:type="dxa"/>
            <w:tcBorders>
              <w:top w:val="single" w:sz="4" w:space="0" w:color="auto"/>
              <w:left w:val="nil"/>
              <w:bottom w:val="single" w:sz="4" w:space="0" w:color="auto"/>
              <w:right w:val="single" w:sz="4" w:space="0" w:color="auto"/>
            </w:tcBorders>
            <w:vAlign w:val="center"/>
            <w:hideMark/>
          </w:tcPr>
          <w:p w14:paraId="16D54309" w14:textId="2CD82B24" w:rsidR="00A766C6" w:rsidRPr="00A766C6" w:rsidRDefault="00922853" w:rsidP="00A766C6">
            <w:pPr>
              <w:spacing w:after="0" w:line="240" w:lineRule="auto"/>
              <w:jc w:val="center"/>
              <w:rPr>
                <w:rFonts w:ascii="Times New Roman" w:eastAsia="Times New Roman" w:hAnsi="Times New Roman" w:cs="Times New Roman"/>
                <w:color w:val="000000"/>
                <w:sz w:val="24"/>
                <w:szCs w:val="24"/>
              </w:rPr>
            </w:pPr>
            <w:r w:rsidRPr="00922853">
              <w:rPr>
                <w:rFonts w:ascii="Times New Roman" w:eastAsia="Times New Roman" w:hAnsi="Times New Roman" w:cs="Times New Roman"/>
                <w:color w:val="000000"/>
                <w:sz w:val="24"/>
                <w:szCs w:val="24"/>
              </w:rPr>
              <w:t>Specialios paskirties purškiamas aerozolinis plastiškas PTFE tepalas, ypač atsparus drėgmei ir purvui</w:t>
            </w:r>
          </w:p>
        </w:tc>
        <w:tc>
          <w:tcPr>
            <w:tcW w:w="1843" w:type="dxa"/>
            <w:tcBorders>
              <w:top w:val="single" w:sz="4" w:space="0" w:color="auto"/>
              <w:left w:val="nil"/>
              <w:bottom w:val="single" w:sz="4" w:space="0" w:color="auto"/>
              <w:right w:val="nil"/>
            </w:tcBorders>
            <w:noWrap/>
            <w:vAlign w:val="center"/>
            <w:hideMark/>
          </w:tcPr>
          <w:p w14:paraId="0E797774" w14:textId="25D34FCF" w:rsidR="00A766C6" w:rsidRPr="00A766C6" w:rsidRDefault="00A766C6" w:rsidP="00A766C6">
            <w:pPr>
              <w:spacing w:after="0" w:line="240" w:lineRule="auto"/>
              <w:jc w:val="center"/>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w:t>
            </w:r>
            <w:r w:rsidRPr="00A766C6">
              <w:rPr>
                <w:rFonts w:ascii="Times New Roman" w:eastAsia="Times New Roman" w:hAnsi="Times New Roman" w:cs="Times New Roman"/>
                <w:color w:val="000000"/>
                <w:sz w:val="24"/>
                <w:szCs w:val="24"/>
              </w:rPr>
              <w:t>4±20%</w:t>
            </w:r>
          </w:p>
        </w:tc>
        <w:tc>
          <w:tcPr>
            <w:tcW w:w="839" w:type="dxa"/>
            <w:tcBorders>
              <w:top w:val="single" w:sz="4" w:space="0" w:color="auto"/>
              <w:left w:val="single" w:sz="4" w:space="0" w:color="auto"/>
              <w:bottom w:val="single" w:sz="4" w:space="0" w:color="auto"/>
              <w:right w:val="single" w:sz="4" w:space="0" w:color="auto"/>
            </w:tcBorders>
            <w:vAlign w:val="center"/>
            <w:hideMark/>
          </w:tcPr>
          <w:p w14:paraId="64E8660B" w14:textId="6C2B5CC3" w:rsidR="00A766C6" w:rsidRPr="00A766C6" w:rsidRDefault="003C26C9" w:rsidP="00A766C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1563" w:type="dxa"/>
            <w:tcBorders>
              <w:top w:val="single" w:sz="4" w:space="0" w:color="auto"/>
              <w:left w:val="nil"/>
              <w:bottom w:val="single" w:sz="4" w:space="0" w:color="auto"/>
              <w:right w:val="single" w:sz="4" w:space="0" w:color="auto"/>
            </w:tcBorders>
            <w:vAlign w:val="center"/>
            <w:hideMark/>
          </w:tcPr>
          <w:p w14:paraId="429FAA15"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1000</w:t>
            </w:r>
          </w:p>
        </w:tc>
        <w:tc>
          <w:tcPr>
            <w:tcW w:w="1134" w:type="dxa"/>
            <w:tcBorders>
              <w:top w:val="single" w:sz="4" w:space="0" w:color="auto"/>
              <w:left w:val="nil"/>
              <w:bottom w:val="single" w:sz="4" w:space="0" w:color="auto"/>
              <w:right w:val="single" w:sz="4" w:space="0" w:color="auto"/>
            </w:tcBorders>
            <w:noWrap/>
            <w:vAlign w:val="center"/>
            <w:hideMark/>
          </w:tcPr>
          <w:p w14:paraId="024CCBAA"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c>
          <w:tcPr>
            <w:tcW w:w="1134" w:type="dxa"/>
            <w:tcBorders>
              <w:top w:val="single" w:sz="4" w:space="0" w:color="auto"/>
              <w:left w:val="nil"/>
              <w:bottom w:val="single" w:sz="4" w:space="0" w:color="auto"/>
              <w:right w:val="single" w:sz="4" w:space="0" w:color="auto"/>
            </w:tcBorders>
            <w:vAlign w:val="center"/>
            <w:hideMark/>
          </w:tcPr>
          <w:p w14:paraId="572DD8AD"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r>
      <w:tr w:rsidR="00A766C6" w:rsidRPr="00A766C6" w14:paraId="281740C9" w14:textId="77777777" w:rsidTr="00A766C6">
        <w:trPr>
          <w:trHeight w:val="630"/>
        </w:trPr>
        <w:tc>
          <w:tcPr>
            <w:tcW w:w="7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F457586"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6</w:t>
            </w:r>
          </w:p>
        </w:tc>
        <w:tc>
          <w:tcPr>
            <w:tcW w:w="2628" w:type="dxa"/>
            <w:tcBorders>
              <w:top w:val="single" w:sz="4" w:space="0" w:color="auto"/>
              <w:left w:val="nil"/>
              <w:bottom w:val="single" w:sz="4" w:space="0" w:color="auto"/>
              <w:right w:val="single" w:sz="4" w:space="0" w:color="auto"/>
            </w:tcBorders>
            <w:vAlign w:val="center"/>
            <w:hideMark/>
          </w:tcPr>
          <w:p w14:paraId="16BA6C26" w14:textId="65771C97" w:rsidR="00A766C6" w:rsidRPr="00A766C6" w:rsidRDefault="00E7659D" w:rsidP="00A766C6">
            <w:pPr>
              <w:spacing w:after="0" w:line="240" w:lineRule="auto"/>
              <w:jc w:val="center"/>
              <w:rPr>
                <w:rFonts w:ascii="Times New Roman" w:eastAsia="Times New Roman" w:hAnsi="Times New Roman" w:cs="Times New Roman"/>
                <w:color w:val="000000"/>
                <w:sz w:val="24"/>
                <w:szCs w:val="24"/>
              </w:rPr>
            </w:pPr>
            <w:r w:rsidRPr="00E7659D">
              <w:rPr>
                <w:rFonts w:ascii="Times New Roman" w:eastAsia="Times New Roman" w:hAnsi="Times New Roman" w:cs="Times New Roman"/>
                <w:color w:val="000000"/>
                <w:sz w:val="24"/>
                <w:szCs w:val="24"/>
              </w:rPr>
              <w:t>Tepalas NLGI-00 ličio tirštiklio pagrindu centrinių tepimo sistemų užpildymui</w:t>
            </w:r>
          </w:p>
        </w:tc>
        <w:tc>
          <w:tcPr>
            <w:tcW w:w="1843" w:type="dxa"/>
            <w:tcBorders>
              <w:top w:val="single" w:sz="4" w:space="0" w:color="auto"/>
              <w:left w:val="nil"/>
              <w:bottom w:val="single" w:sz="4" w:space="0" w:color="auto"/>
              <w:right w:val="nil"/>
            </w:tcBorders>
            <w:noWrap/>
            <w:vAlign w:val="center"/>
            <w:hideMark/>
          </w:tcPr>
          <w:p w14:paraId="08D3B8D0" w14:textId="77777777" w:rsidR="00A766C6" w:rsidRPr="00A766C6" w:rsidRDefault="00A766C6" w:rsidP="00A766C6">
            <w:pPr>
              <w:spacing w:after="0" w:line="240" w:lineRule="auto"/>
              <w:jc w:val="center"/>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18±20%</w:t>
            </w:r>
          </w:p>
        </w:tc>
        <w:tc>
          <w:tcPr>
            <w:tcW w:w="839" w:type="dxa"/>
            <w:tcBorders>
              <w:top w:val="single" w:sz="4" w:space="0" w:color="auto"/>
              <w:left w:val="single" w:sz="4" w:space="0" w:color="auto"/>
              <w:bottom w:val="single" w:sz="4" w:space="0" w:color="auto"/>
              <w:right w:val="single" w:sz="4" w:space="0" w:color="auto"/>
            </w:tcBorders>
            <w:vAlign w:val="center"/>
            <w:hideMark/>
          </w:tcPr>
          <w:p w14:paraId="3D65B038" w14:textId="1299EDC5" w:rsidR="00A766C6" w:rsidRPr="00A766C6" w:rsidRDefault="003C26C9" w:rsidP="00A766C6">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kg</w:t>
            </w:r>
          </w:p>
        </w:tc>
        <w:tc>
          <w:tcPr>
            <w:tcW w:w="1563" w:type="dxa"/>
            <w:tcBorders>
              <w:top w:val="single" w:sz="4" w:space="0" w:color="auto"/>
              <w:left w:val="nil"/>
              <w:bottom w:val="single" w:sz="4" w:space="0" w:color="auto"/>
              <w:right w:val="single" w:sz="4" w:space="0" w:color="auto"/>
            </w:tcBorders>
            <w:vAlign w:val="center"/>
            <w:hideMark/>
          </w:tcPr>
          <w:p w14:paraId="01263814"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500</w:t>
            </w:r>
          </w:p>
        </w:tc>
        <w:tc>
          <w:tcPr>
            <w:tcW w:w="1134" w:type="dxa"/>
            <w:tcBorders>
              <w:top w:val="single" w:sz="4" w:space="0" w:color="auto"/>
              <w:left w:val="nil"/>
              <w:bottom w:val="single" w:sz="4" w:space="0" w:color="auto"/>
              <w:right w:val="single" w:sz="4" w:space="0" w:color="auto"/>
            </w:tcBorders>
            <w:noWrap/>
            <w:vAlign w:val="center"/>
            <w:hideMark/>
          </w:tcPr>
          <w:p w14:paraId="324201AD"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c>
          <w:tcPr>
            <w:tcW w:w="1134" w:type="dxa"/>
            <w:tcBorders>
              <w:top w:val="single" w:sz="4" w:space="0" w:color="auto"/>
              <w:left w:val="nil"/>
              <w:bottom w:val="single" w:sz="4" w:space="0" w:color="auto"/>
              <w:right w:val="single" w:sz="4" w:space="0" w:color="auto"/>
            </w:tcBorders>
            <w:vAlign w:val="center"/>
            <w:hideMark/>
          </w:tcPr>
          <w:p w14:paraId="29471C59" w14:textId="77777777" w:rsidR="00A766C6" w:rsidRPr="00A766C6" w:rsidRDefault="00A766C6" w:rsidP="00A766C6">
            <w:pPr>
              <w:spacing w:after="0" w:line="240" w:lineRule="auto"/>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r>
      <w:tr w:rsidR="00A766C6" w:rsidRPr="00A766C6" w14:paraId="7173E658" w14:textId="77777777" w:rsidTr="00A766C6">
        <w:trPr>
          <w:trHeight w:val="315"/>
        </w:trPr>
        <w:tc>
          <w:tcPr>
            <w:tcW w:w="8784"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1F1D34ED" w14:textId="77777777" w:rsidR="00A766C6" w:rsidRPr="00A766C6" w:rsidRDefault="00A766C6" w:rsidP="00A766C6">
            <w:pPr>
              <w:spacing w:after="0" w:line="240" w:lineRule="auto"/>
              <w:jc w:val="right"/>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PVM*:</w:t>
            </w:r>
          </w:p>
        </w:tc>
        <w:tc>
          <w:tcPr>
            <w:tcW w:w="1134" w:type="dxa"/>
            <w:tcBorders>
              <w:top w:val="single" w:sz="4" w:space="0" w:color="auto"/>
              <w:left w:val="nil"/>
              <w:bottom w:val="single" w:sz="4" w:space="0" w:color="auto"/>
              <w:right w:val="single" w:sz="4" w:space="0" w:color="auto"/>
            </w:tcBorders>
            <w:vAlign w:val="center"/>
            <w:hideMark/>
          </w:tcPr>
          <w:p w14:paraId="3E843862" w14:textId="77777777" w:rsidR="00A766C6" w:rsidRPr="00A766C6" w:rsidRDefault="00A766C6" w:rsidP="00A766C6">
            <w:pPr>
              <w:spacing w:after="0" w:line="240" w:lineRule="auto"/>
              <w:jc w:val="center"/>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r>
      <w:tr w:rsidR="00A766C6" w:rsidRPr="00A766C6" w14:paraId="00E364C7" w14:textId="77777777" w:rsidTr="00A766C6">
        <w:trPr>
          <w:trHeight w:val="315"/>
        </w:trPr>
        <w:tc>
          <w:tcPr>
            <w:tcW w:w="8784"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0658C54B" w14:textId="77777777" w:rsidR="00A766C6" w:rsidRPr="00A766C6" w:rsidRDefault="00A766C6" w:rsidP="00A766C6">
            <w:pPr>
              <w:spacing w:after="0" w:line="240" w:lineRule="auto"/>
              <w:jc w:val="right"/>
              <w:rPr>
                <w:rFonts w:ascii="Times New Roman" w:eastAsia="Times New Roman" w:hAnsi="Times New Roman" w:cs="Times New Roman"/>
                <w:b/>
                <w:bCs/>
                <w:color w:val="000000"/>
                <w:sz w:val="24"/>
                <w:szCs w:val="24"/>
              </w:rPr>
            </w:pPr>
            <w:r w:rsidRPr="00A766C6">
              <w:rPr>
                <w:rFonts w:ascii="Times New Roman" w:eastAsia="Times New Roman" w:hAnsi="Times New Roman" w:cs="Times New Roman"/>
                <w:b/>
                <w:bCs/>
                <w:color w:val="000000"/>
                <w:sz w:val="24"/>
                <w:szCs w:val="24"/>
              </w:rPr>
              <w:t>BENDRA PALYGINAMOJI ĮKAINIŲ SUMA EUR su PVM :</w:t>
            </w:r>
          </w:p>
        </w:tc>
        <w:tc>
          <w:tcPr>
            <w:tcW w:w="1134" w:type="dxa"/>
            <w:tcBorders>
              <w:top w:val="single" w:sz="4" w:space="0" w:color="auto"/>
              <w:left w:val="nil"/>
              <w:bottom w:val="single" w:sz="4" w:space="0" w:color="auto"/>
              <w:right w:val="single" w:sz="4" w:space="0" w:color="auto"/>
            </w:tcBorders>
            <w:vAlign w:val="center"/>
            <w:hideMark/>
          </w:tcPr>
          <w:p w14:paraId="16958386" w14:textId="77777777" w:rsidR="00A766C6" w:rsidRPr="00A766C6" w:rsidRDefault="00A766C6" w:rsidP="00A766C6">
            <w:pPr>
              <w:spacing w:after="0" w:line="240" w:lineRule="auto"/>
              <w:jc w:val="center"/>
              <w:rPr>
                <w:rFonts w:ascii="Times New Roman" w:eastAsia="Times New Roman" w:hAnsi="Times New Roman" w:cs="Times New Roman"/>
                <w:color w:val="000000"/>
                <w:sz w:val="24"/>
                <w:szCs w:val="24"/>
              </w:rPr>
            </w:pPr>
            <w:r w:rsidRPr="00A766C6">
              <w:rPr>
                <w:rFonts w:ascii="Times New Roman" w:eastAsia="Times New Roman" w:hAnsi="Times New Roman" w:cs="Times New Roman"/>
                <w:color w:val="000000"/>
                <w:sz w:val="24"/>
                <w:szCs w:val="24"/>
              </w:rPr>
              <w:t> </w:t>
            </w:r>
          </w:p>
        </w:tc>
      </w:tr>
      <w:tr w:rsidR="00A766C6" w:rsidRPr="00A766C6" w14:paraId="4248E217" w14:textId="77777777" w:rsidTr="00A766C6">
        <w:trPr>
          <w:trHeight w:val="1260"/>
        </w:trPr>
        <w:tc>
          <w:tcPr>
            <w:tcW w:w="8784"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2E9DE981" w14:textId="77777777" w:rsidR="00A766C6" w:rsidRPr="00A766C6" w:rsidRDefault="00A766C6" w:rsidP="00A766C6">
            <w:pPr>
              <w:spacing w:after="0" w:line="240" w:lineRule="auto"/>
              <w:jc w:val="right"/>
              <w:rPr>
                <w:rFonts w:ascii="Times New Roman" w:eastAsia="Times New Roman" w:hAnsi="Times New Roman" w:cs="Times New Roman"/>
                <w:b/>
                <w:bCs/>
                <w:color w:val="000000"/>
                <w:sz w:val="24"/>
                <w:szCs w:val="24"/>
              </w:rPr>
            </w:pPr>
            <w:r w:rsidRPr="00A766C6">
              <w:rPr>
                <w:rFonts w:ascii="Times New Roman" w:eastAsia="Times New Roman" w:hAnsi="Times New Roman" w:cs="Times New Roman"/>
                <w:b/>
                <w:bCs/>
                <w:color w:val="000000"/>
                <w:sz w:val="24"/>
                <w:szCs w:val="24"/>
              </w:rPr>
              <w:t xml:space="preserve">Pirkimo dokumentuose nenurodytoms, tačiau pagal funkcinę paskirtį panašioms prekėms bus taikoma fiksuoto dydžio nuolaida visą sutarties galiojimo laikotarpį </w:t>
            </w:r>
          </w:p>
        </w:tc>
        <w:tc>
          <w:tcPr>
            <w:tcW w:w="1134" w:type="dxa"/>
            <w:tcBorders>
              <w:top w:val="single" w:sz="4" w:space="0" w:color="auto"/>
              <w:left w:val="nil"/>
              <w:bottom w:val="single" w:sz="4" w:space="0" w:color="auto"/>
              <w:right w:val="single" w:sz="4" w:space="0" w:color="auto"/>
            </w:tcBorders>
            <w:vAlign w:val="center"/>
            <w:hideMark/>
          </w:tcPr>
          <w:p w14:paraId="7B13D114" w14:textId="77777777" w:rsidR="00A766C6" w:rsidRPr="00A766C6" w:rsidRDefault="00A766C6" w:rsidP="00A766C6">
            <w:pPr>
              <w:spacing w:after="0" w:line="240" w:lineRule="auto"/>
              <w:jc w:val="center"/>
              <w:rPr>
                <w:rFonts w:ascii="Times New Roman" w:eastAsia="Times New Roman" w:hAnsi="Times New Roman" w:cs="Times New Roman"/>
                <w:i/>
                <w:iCs/>
                <w:color w:val="4472C4"/>
                <w:sz w:val="24"/>
                <w:szCs w:val="24"/>
              </w:rPr>
            </w:pPr>
            <w:r w:rsidRPr="00A766C6">
              <w:rPr>
                <w:rFonts w:ascii="Times New Roman" w:eastAsia="Times New Roman" w:hAnsi="Times New Roman" w:cs="Times New Roman"/>
                <w:i/>
                <w:iCs/>
                <w:color w:val="4472C4"/>
                <w:sz w:val="24"/>
                <w:szCs w:val="24"/>
              </w:rPr>
              <w:t>nurodomi procentai</w:t>
            </w:r>
          </w:p>
        </w:tc>
      </w:tr>
    </w:tbl>
    <w:p w14:paraId="2929B838" w14:textId="77777777" w:rsidR="00946F21" w:rsidRPr="00FE0643" w:rsidRDefault="00946F21" w:rsidP="00946F21">
      <w:pPr>
        <w:spacing w:after="0" w:line="240" w:lineRule="auto"/>
        <w:jc w:val="right"/>
        <w:rPr>
          <w:rFonts w:eastAsia="Times New Roman" w:cstheme="minorHAnsi"/>
          <w:sz w:val="22"/>
          <w:szCs w:val="22"/>
        </w:rPr>
      </w:pPr>
    </w:p>
    <w:p w14:paraId="408D003B" w14:textId="77777777" w:rsidR="00946F21" w:rsidRPr="00FE0643" w:rsidRDefault="00946F21" w:rsidP="00946F21">
      <w:pPr>
        <w:widowControl w:val="0"/>
        <w:spacing w:after="0" w:line="240" w:lineRule="auto"/>
        <w:jc w:val="both"/>
        <w:rPr>
          <w:rFonts w:eastAsia="Times New Roman" w:cstheme="minorHAnsi"/>
          <w:sz w:val="18"/>
          <w:szCs w:val="18"/>
        </w:rPr>
      </w:pPr>
      <w:r w:rsidRPr="00FE0643">
        <w:rPr>
          <w:rFonts w:eastAsia="Times New Roman" w:cstheme="minorHAnsi"/>
          <w:sz w:val="18"/>
          <w:szCs w:val="18"/>
        </w:rPr>
        <w:t xml:space="preserve">*Tais atvejais, kai pagal galiojančius teisės aktus tiekėjui nereikia mokėti PVM, jis nepildo lentelės skilčių kur nurodyta PVM ar pasiūlymo kaina su PVM ir nurodo priežastis, dėl kurių PVM nemoka. </w:t>
      </w:r>
      <w:r w:rsidRPr="00FE0643">
        <w:rPr>
          <w:rFonts w:eastAsia="Calibri" w:cstheme="minorHAnsi"/>
          <w:sz w:val="18"/>
          <w:szCs w:val="18"/>
        </w:rPr>
        <w:t xml:space="preserve">Pagalbinę informaciją, kaip turėtų būti vertinami tiekėjų pasiūlymai, kai  perkančioji organizacija yra PVM mokėtoja ir (ar) tiekėjams taikomi skirtingi </w:t>
      </w:r>
      <w:r w:rsidRPr="00FE0643">
        <w:rPr>
          <w:rFonts w:eastAsia="Times New Roman" w:cstheme="minorHAnsi"/>
          <w:sz w:val="18"/>
          <w:szCs w:val="18"/>
        </w:rPr>
        <w:t xml:space="preserve">Lietuvos Respublikos pridėtinės vertės mokesčio įstatymo reikalavimai, rasite </w:t>
      </w:r>
      <w:hyperlink r:id="rId15" w:history="1">
        <w:r w:rsidRPr="00FE0643">
          <w:rPr>
            <w:rFonts w:eastAsia="Times New Roman" w:cstheme="minorHAnsi"/>
            <w:sz w:val="18"/>
            <w:szCs w:val="18"/>
            <w:u w:val="single"/>
          </w:rPr>
          <w:t>ČIA</w:t>
        </w:r>
      </w:hyperlink>
      <w:r w:rsidRPr="00FE0643">
        <w:rPr>
          <w:rFonts w:eastAsia="Times New Roman" w:cstheme="minorHAnsi"/>
          <w:sz w:val="18"/>
          <w:szCs w:val="18"/>
        </w:rPr>
        <w:t>.</w:t>
      </w:r>
    </w:p>
    <w:p w14:paraId="7C4EA0A3" w14:textId="77777777" w:rsidR="00946F21" w:rsidRPr="00FE0643" w:rsidRDefault="00946F21" w:rsidP="00946F21">
      <w:pPr>
        <w:spacing w:after="0" w:line="240" w:lineRule="auto"/>
        <w:jc w:val="both"/>
        <w:rPr>
          <w:rFonts w:eastAsia="Times New Roman" w:cstheme="minorHAnsi"/>
          <w:sz w:val="18"/>
          <w:szCs w:val="18"/>
        </w:rPr>
      </w:pPr>
      <w:r w:rsidRPr="00FE0643">
        <w:rPr>
          <w:rFonts w:eastAsia="Times New Roman" w:cstheme="minorHAnsi"/>
          <w:sz w:val="18"/>
          <w:szCs w:val="18"/>
        </w:rPr>
        <w:t xml:space="preserve">Pasiūlymo kaina pateikiama, nurodant </w:t>
      </w:r>
      <w:r w:rsidRPr="00FE0643">
        <w:rPr>
          <w:rFonts w:eastAsia="Calibri" w:cstheme="minorHAnsi"/>
          <w:sz w:val="18"/>
          <w:szCs w:val="18"/>
        </w:rPr>
        <w:t>2 (du)</w:t>
      </w:r>
      <w:r w:rsidRPr="00FE0643">
        <w:rPr>
          <w:rFonts w:eastAsia="Times New Roman" w:cstheme="minorHAnsi"/>
          <w:sz w:val="18"/>
          <w:szCs w:val="18"/>
        </w:rPr>
        <w:t xml:space="preserve"> skaičius po kablelio.</w:t>
      </w:r>
    </w:p>
    <w:p w14:paraId="6F7578CF" w14:textId="77777777" w:rsidR="00946F21" w:rsidRPr="00FE0643" w:rsidRDefault="00946F21" w:rsidP="00946F21">
      <w:pPr>
        <w:spacing w:after="0" w:line="240" w:lineRule="auto"/>
        <w:jc w:val="both"/>
        <w:rPr>
          <w:rFonts w:eastAsia="Times New Roman" w:cstheme="minorHAnsi"/>
          <w:iCs/>
          <w:sz w:val="22"/>
          <w:szCs w:val="22"/>
        </w:rPr>
      </w:pPr>
    </w:p>
    <w:p w14:paraId="08A8971C" w14:textId="399E5AFE" w:rsidR="00946F21" w:rsidRPr="00FE0643" w:rsidRDefault="00946F21" w:rsidP="00946F21">
      <w:pPr>
        <w:spacing w:after="0" w:line="240" w:lineRule="auto"/>
        <w:jc w:val="both"/>
        <w:rPr>
          <w:rFonts w:eastAsia="Times New Roman" w:cstheme="minorHAnsi"/>
          <w:b/>
          <w:sz w:val="22"/>
          <w:szCs w:val="22"/>
        </w:rPr>
      </w:pPr>
      <w:r w:rsidRPr="00FE0643">
        <w:rPr>
          <w:rFonts w:eastAsia="Times New Roman" w:cstheme="minorHAnsi"/>
          <w:b/>
          <w:sz w:val="22"/>
          <w:szCs w:val="22"/>
        </w:rPr>
        <w:t xml:space="preserve">Bendra palyginamoji pasiūlymo įkainių suma nėra sutarties kaina, ji bus naudojama tik pasiūlymų palyginimui ir įvertinimui. Perkančioji organizacija prekes pirks pagal poreikį neviršijant nustatytos maksimalios sutarties vertės – </w:t>
      </w:r>
      <w:r w:rsidR="00B15C39">
        <w:rPr>
          <w:rFonts w:eastAsia="Times New Roman" w:cstheme="minorHAnsi"/>
          <w:b/>
          <w:sz w:val="22"/>
          <w:szCs w:val="22"/>
        </w:rPr>
        <w:t>18</w:t>
      </w:r>
      <w:r>
        <w:rPr>
          <w:rFonts w:eastAsia="Times New Roman" w:cstheme="minorHAnsi"/>
          <w:b/>
          <w:sz w:val="22"/>
          <w:szCs w:val="22"/>
        </w:rPr>
        <w:t>0 000</w:t>
      </w:r>
      <w:r w:rsidRPr="00FE0643">
        <w:rPr>
          <w:rFonts w:eastAsia="Times New Roman" w:cstheme="minorHAnsi"/>
          <w:b/>
          <w:sz w:val="22"/>
          <w:szCs w:val="22"/>
        </w:rPr>
        <w:t>,00 EUR be PVM.</w:t>
      </w:r>
    </w:p>
    <w:p w14:paraId="2E29208C" w14:textId="77777777" w:rsidR="00946F21" w:rsidRPr="00FE0643" w:rsidRDefault="00946F21" w:rsidP="00C3508B">
      <w:pPr>
        <w:spacing w:after="0" w:line="240" w:lineRule="auto"/>
        <w:jc w:val="both"/>
        <w:rPr>
          <w:rFonts w:eastAsia="Times New Roman" w:cstheme="minorHAnsi"/>
          <w:iCs/>
          <w:sz w:val="22"/>
          <w:szCs w:val="22"/>
        </w:rPr>
      </w:pPr>
    </w:p>
    <w:p w14:paraId="3CF0DF25" w14:textId="39FF68EA" w:rsidR="00D27C85" w:rsidRPr="00FE0643" w:rsidRDefault="00E05164" w:rsidP="00E05164">
      <w:pPr>
        <w:spacing w:after="0" w:line="240" w:lineRule="auto"/>
        <w:jc w:val="both"/>
        <w:rPr>
          <w:rFonts w:eastAsia="Times New Roman" w:cstheme="minorHAnsi"/>
          <w:sz w:val="22"/>
          <w:szCs w:val="22"/>
        </w:rPr>
      </w:pPr>
      <w:r w:rsidRPr="00FE0643">
        <w:rPr>
          <w:rFonts w:eastAsia="Times New Roman" w:cstheme="minorHAnsi"/>
          <w:sz w:val="22"/>
          <w:szCs w:val="22"/>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bookmarkEnd w:id="8"/>
    </w:p>
    <w:p w14:paraId="3ABB1D9A" w14:textId="3695F4F5" w:rsidR="00C3508B" w:rsidRPr="00FE0643" w:rsidRDefault="00B1793C" w:rsidP="00E05164">
      <w:pPr>
        <w:spacing w:after="0" w:line="240" w:lineRule="auto"/>
        <w:jc w:val="both"/>
        <w:rPr>
          <w:rFonts w:eastAsia="Times New Roman" w:cstheme="minorHAnsi"/>
          <w:sz w:val="22"/>
          <w:szCs w:val="22"/>
        </w:rPr>
      </w:pPr>
      <w:r w:rsidRPr="00FE0643">
        <w:rPr>
          <w:rFonts w:eastAsia="Times New Roman" w:cstheme="minorHAnsi"/>
          <w:sz w:val="22"/>
          <w:szCs w:val="22"/>
        </w:rPr>
        <w:t xml:space="preserve"> </w:t>
      </w:r>
    </w:p>
    <w:p w14:paraId="6E22DC44" w14:textId="77777777" w:rsidR="00E05164" w:rsidRPr="00FE0643" w:rsidRDefault="00E05164" w:rsidP="00E05164">
      <w:pPr>
        <w:spacing w:after="0" w:line="240" w:lineRule="auto"/>
        <w:jc w:val="center"/>
        <w:rPr>
          <w:rFonts w:eastAsia="Times New Roman" w:cstheme="minorHAnsi"/>
          <w:b/>
          <w:sz w:val="22"/>
          <w:szCs w:val="22"/>
        </w:rPr>
      </w:pPr>
      <w:r w:rsidRPr="00FE0643">
        <w:rPr>
          <w:rFonts w:eastAsia="Times New Roman" w:cstheme="minorHAnsi"/>
          <w:b/>
          <w:sz w:val="22"/>
          <w:szCs w:val="22"/>
        </w:rPr>
        <w:t>4. TECHNINĖ SPECIFIKACIJA</w:t>
      </w:r>
    </w:p>
    <w:p w14:paraId="4A692021" w14:textId="77777777" w:rsidR="00E05164" w:rsidRPr="00FE0643" w:rsidRDefault="00E05164" w:rsidP="00E05164">
      <w:pPr>
        <w:spacing w:after="0" w:line="240" w:lineRule="auto"/>
        <w:jc w:val="center"/>
        <w:rPr>
          <w:rFonts w:eastAsia="Times New Roman" w:cstheme="minorHAnsi"/>
          <w:b/>
          <w:sz w:val="22"/>
          <w:szCs w:val="22"/>
        </w:rPr>
      </w:pPr>
    </w:p>
    <w:p w14:paraId="299A4E41" w14:textId="4CEEFC8F" w:rsidR="00B1793C" w:rsidRDefault="00E05164" w:rsidP="00FE0643">
      <w:pPr>
        <w:tabs>
          <w:tab w:val="left" w:pos="270"/>
        </w:tabs>
        <w:suppressAutoHyphens/>
        <w:autoSpaceDE w:val="0"/>
        <w:spacing w:after="0" w:line="240" w:lineRule="auto"/>
        <w:ind w:right="-1"/>
        <w:jc w:val="both"/>
        <w:rPr>
          <w:rFonts w:eastAsia="Arial Unicode MS" w:cstheme="minorHAnsi"/>
          <w:sz w:val="22"/>
          <w:szCs w:val="22"/>
          <w:lang w:eastAsia="zh-CN"/>
        </w:rPr>
      </w:pPr>
      <w:r w:rsidRPr="00FE0643">
        <w:rPr>
          <w:rFonts w:eastAsia="Arial Unicode MS" w:cstheme="minorHAnsi"/>
          <w:bCs/>
          <w:sz w:val="22"/>
          <w:szCs w:val="22"/>
          <w:lang w:eastAsia="zh-CN"/>
        </w:rPr>
        <w:t xml:space="preserve">4.1. </w:t>
      </w:r>
      <w:r w:rsidRPr="00FE0643">
        <w:rPr>
          <w:rFonts w:eastAsia="Arial Unicode MS" w:cstheme="minorHAnsi"/>
          <w:sz w:val="22"/>
          <w:szCs w:val="22"/>
          <w:lang w:eastAsia="zh-CN"/>
        </w:rPr>
        <w:t xml:space="preserve">Teikdami šį pasiūlymą mes patvirtiname, kad mūsų siūlomos </w:t>
      </w:r>
      <w:r w:rsidR="00B51CDC" w:rsidRPr="00FE0643">
        <w:rPr>
          <w:rFonts w:eastAsia="Arial Unicode MS" w:cstheme="minorHAnsi"/>
          <w:sz w:val="22"/>
          <w:szCs w:val="22"/>
          <w:lang w:eastAsia="zh-CN"/>
        </w:rPr>
        <w:t>paslaugos</w:t>
      </w:r>
      <w:r w:rsidRPr="00FE0643">
        <w:rPr>
          <w:rFonts w:eastAsia="Arial Unicode MS" w:cstheme="minorHAnsi"/>
          <w:sz w:val="22"/>
          <w:szCs w:val="22"/>
          <w:lang w:eastAsia="zh-CN"/>
        </w:rPr>
        <w:t xml:space="preserve"> atitinka reikalavimus nurodytus specialiųjų konkurso sąlygų </w:t>
      </w:r>
      <w:r w:rsidR="0092562C" w:rsidRPr="00FE0643">
        <w:rPr>
          <w:rFonts w:eastAsia="Arial Unicode MS" w:cstheme="minorHAnsi"/>
          <w:sz w:val="22"/>
          <w:szCs w:val="22"/>
          <w:lang w:eastAsia="zh-CN"/>
        </w:rPr>
        <w:t>2</w:t>
      </w:r>
      <w:r w:rsidRPr="00FE0643">
        <w:rPr>
          <w:rFonts w:eastAsia="Arial Unicode MS" w:cstheme="minorHAnsi"/>
          <w:sz w:val="22"/>
          <w:szCs w:val="22"/>
          <w:lang w:eastAsia="zh-CN"/>
        </w:rPr>
        <w:t xml:space="preserve"> priede „Techninė specifikacija“</w:t>
      </w:r>
      <w:r w:rsidR="00C73E8C" w:rsidRPr="00FE0643">
        <w:rPr>
          <w:rFonts w:eastAsia="Arial Unicode MS" w:cstheme="minorHAnsi"/>
          <w:sz w:val="22"/>
          <w:szCs w:val="22"/>
          <w:lang w:eastAsia="zh-CN"/>
        </w:rPr>
        <w:t xml:space="preserve"> </w:t>
      </w:r>
      <w:r w:rsidR="00C3292B">
        <w:rPr>
          <w:rFonts w:eastAsia="Arial Unicode MS" w:cstheme="minorHAnsi"/>
          <w:sz w:val="22"/>
          <w:szCs w:val="22"/>
          <w:lang w:eastAsia="zh-CN"/>
        </w:rPr>
        <w:t>.</w:t>
      </w:r>
    </w:p>
    <w:p w14:paraId="4F57EF82" w14:textId="77777777" w:rsidR="00DF6D19" w:rsidRPr="00FE0643" w:rsidRDefault="00DF6D19" w:rsidP="00FE0643">
      <w:pPr>
        <w:tabs>
          <w:tab w:val="left" w:pos="270"/>
        </w:tabs>
        <w:suppressAutoHyphens/>
        <w:autoSpaceDE w:val="0"/>
        <w:spacing w:after="0" w:line="240" w:lineRule="auto"/>
        <w:ind w:right="-1"/>
        <w:jc w:val="both"/>
        <w:rPr>
          <w:rFonts w:eastAsia="Arial Unicode MS" w:cstheme="minorHAnsi"/>
          <w:sz w:val="22"/>
          <w:szCs w:val="22"/>
          <w:lang w:eastAsia="zh-CN"/>
        </w:rPr>
      </w:pPr>
    </w:p>
    <w:p w14:paraId="717F745E" w14:textId="77777777" w:rsidR="00E05164" w:rsidRPr="00FE0643" w:rsidRDefault="00E05164" w:rsidP="00E05164">
      <w:pPr>
        <w:spacing w:after="0" w:line="240" w:lineRule="auto"/>
        <w:jc w:val="center"/>
        <w:rPr>
          <w:rFonts w:eastAsia="Times New Roman" w:cstheme="minorHAnsi"/>
          <w:sz w:val="22"/>
          <w:szCs w:val="22"/>
        </w:rPr>
      </w:pPr>
      <w:r w:rsidRPr="00FE0643">
        <w:rPr>
          <w:rFonts w:eastAsia="Times New Roman" w:cstheme="minorHAnsi"/>
          <w:b/>
          <w:sz w:val="22"/>
          <w:szCs w:val="22"/>
        </w:rPr>
        <w:t xml:space="preserve">5. KARTU SU PASIŪLYMU PATEIKIAMI DOKUMENTAI/INFORMACIJA </w:t>
      </w:r>
    </w:p>
    <w:p w14:paraId="41A02645" w14:textId="77777777" w:rsidR="00E05164" w:rsidRPr="00FE0643" w:rsidRDefault="00E05164" w:rsidP="00E05164">
      <w:pPr>
        <w:spacing w:after="0" w:line="240" w:lineRule="auto"/>
        <w:rPr>
          <w:rFonts w:eastAsia="Times New Roman" w:cstheme="minorHAnsi"/>
          <w:bCs/>
          <w:iCs/>
          <w:sz w:val="22"/>
          <w:szCs w:val="22"/>
        </w:rPr>
      </w:pPr>
      <w:bookmarkStart w:id="12" w:name="_Hlk91155590"/>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3401"/>
        <w:gridCol w:w="3118"/>
        <w:gridCol w:w="2696"/>
      </w:tblGrid>
      <w:tr w:rsidR="00E05164" w:rsidRPr="00FE0643" w14:paraId="084AEA46" w14:textId="77777777" w:rsidTr="00445037">
        <w:tc>
          <w:tcPr>
            <w:tcW w:w="703" w:type="dxa"/>
            <w:tcBorders>
              <w:top w:val="single" w:sz="4" w:space="0" w:color="auto"/>
              <w:left w:val="single" w:sz="4" w:space="0" w:color="auto"/>
              <w:bottom w:val="single" w:sz="4" w:space="0" w:color="auto"/>
              <w:right w:val="single" w:sz="4" w:space="0" w:color="auto"/>
            </w:tcBorders>
            <w:hideMark/>
          </w:tcPr>
          <w:bookmarkEnd w:id="12"/>
          <w:p w14:paraId="37E9031A"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Eil. Nr.</w:t>
            </w:r>
          </w:p>
        </w:tc>
        <w:tc>
          <w:tcPr>
            <w:tcW w:w="3401" w:type="dxa"/>
            <w:tcBorders>
              <w:top w:val="single" w:sz="4" w:space="0" w:color="auto"/>
              <w:left w:val="single" w:sz="4" w:space="0" w:color="auto"/>
              <w:bottom w:val="single" w:sz="4" w:space="0" w:color="auto"/>
              <w:right w:val="single" w:sz="4" w:space="0" w:color="auto"/>
            </w:tcBorders>
            <w:vAlign w:val="center"/>
            <w:hideMark/>
          </w:tcPr>
          <w:p w14:paraId="0128D4B7" w14:textId="77777777" w:rsidR="00E05164" w:rsidRPr="00FE0643" w:rsidRDefault="00E05164" w:rsidP="00E05164">
            <w:pPr>
              <w:spacing w:after="0" w:line="256" w:lineRule="auto"/>
              <w:jc w:val="center"/>
              <w:rPr>
                <w:rFonts w:eastAsia="Times New Roman" w:cstheme="minorHAnsi"/>
                <w:bCs/>
                <w:i/>
                <w:sz w:val="22"/>
                <w:szCs w:val="22"/>
              </w:rPr>
            </w:pPr>
            <w:r w:rsidRPr="00FE0643">
              <w:rPr>
                <w:rFonts w:eastAsia="Times New Roman" w:cstheme="minorHAnsi"/>
                <w:bCs/>
                <w:sz w:val="22"/>
                <w:szCs w:val="22"/>
              </w:rPr>
              <w:t>Kartu su pasiūlymu pateikiami dokumentai/informacija (</w:t>
            </w:r>
            <w:r w:rsidRPr="00FE0643">
              <w:rPr>
                <w:rFonts w:eastAsia="Times New Roman" w:cstheme="minorHAnsi"/>
                <w:bCs/>
                <w:i/>
                <w:sz w:val="22"/>
                <w:szCs w:val="22"/>
              </w:rPr>
              <w:t>pateikto dokumento pavadinimas)</w:t>
            </w:r>
            <w:r w:rsidRPr="00FE0643">
              <w:rPr>
                <w:rFonts w:eastAsia="Times New Roman" w:cstheme="minorHAnsi"/>
                <w:bCs/>
                <w:sz w:val="22"/>
                <w:szCs w:val="22"/>
              </w:rPr>
              <w:t>:</w:t>
            </w:r>
          </w:p>
        </w:tc>
        <w:tc>
          <w:tcPr>
            <w:tcW w:w="3118" w:type="dxa"/>
            <w:tcBorders>
              <w:top w:val="single" w:sz="4" w:space="0" w:color="auto"/>
              <w:left w:val="single" w:sz="4" w:space="0" w:color="auto"/>
              <w:bottom w:val="single" w:sz="4" w:space="0" w:color="auto"/>
              <w:right w:val="single" w:sz="4" w:space="0" w:color="auto"/>
            </w:tcBorders>
            <w:hideMark/>
          </w:tcPr>
          <w:p w14:paraId="167522E9"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 xml:space="preserve">Ar dokumentas/informacija yra konfidenciali </w:t>
            </w:r>
            <w:r w:rsidRPr="00FE0643">
              <w:rPr>
                <w:rFonts w:eastAsia="Times New Roman" w:cstheme="minorHAnsi"/>
                <w:bCs/>
                <w:i/>
                <w:iCs/>
                <w:sz w:val="22"/>
                <w:szCs w:val="22"/>
              </w:rPr>
              <w:t>(nurodyti TAIP arba Ne arba DALINAI (patikslinant kuri dokumente nurodyta informacija yra konfidenciali)</w:t>
            </w:r>
          </w:p>
        </w:tc>
        <w:tc>
          <w:tcPr>
            <w:tcW w:w="2696" w:type="dxa"/>
            <w:tcBorders>
              <w:top w:val="single" w:sz="4" w:space="0" w:color="auto"/>
              <w:left w:val="single" w:sz="4" w:space="0" w:color="auto"/>
              <w:bottom w:val="single" w:sz="4" w:space="0" w:color="auto"/>
              <w:right w:val="single" w:sz="4" w:space="0" w:color="auto"/>
            </w:tcBorders>
            <w:vAlign w:val="center"/>
            <w:hideMark/>
          </w:tcPr>
          <w:p w14:paraId="26C9017D" w14:textId="77777777" w:rsidR="00E05164" w:rsidRPr="00FE0643" w:rsidRDefault="00E05164" w:rsidP="00E05164">
            <w:pPr>
              <w:spacing w:after="0" w:line="256" w:lineRule="auto"/>
              <w:jc w:val="center"/>
              <w:rPr>
                <w:rFonts w:eastAsia="Times New Roman" w:cstheme="minorHAnsi"/>
                <w:bCs/>
                <w:sz w:val="22"/>
                <w:szCs w:val="22"/>
              </w:rPr>
            </w:pPr>
            <w:r w:rsidRPr="00FE0643">
              <w:rPr>
                <w:rFonts w:eastAsia="Times New Roman" w:cstheme="minorHAnsi"/>
                <w:bCs/>
                <w:sz w:val="22"/>
                <w:szCs w:val="22"/>
              </w:rPr>
              <w:t>Argumentai, (pagrindimas) kodėl informacija yra konfidenciali</w:t>
            </w:r>
          </w:p>
        </w:tc>
      </w:tr>
      <w:tr w:rsidR="00E05164" w:rsidRPr="00FE0643" w14:paraId="14BD99AB"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3D0A30B2"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lastRenderedPageBreak/>
              <w:t>1.</w:t>
            </w:r>
          </w:p>
        </w:tc>
        <w:tc>
          <w:tcPr>
            <w:tcW w:w="3401" w:type="dxa"/>
            <w:tcBorders>
              <w:top w:val="single" w:sz="4" w:space="0" w:color="auto"/>
              <w:left w:val="single" w:sz="4" w:space="0" w:color="auto"/>
              <w:bottom w:val="single" w:sz="4" w:space="0" w:color="auto"/>
              <w:right w:val="single" w:sz="4" w:space="0" w:color="auto"/>
            </w:tcBorders>
            <w:vAlign w:val="center"/>
          </w:tcPr>
          <w:p w14:paraId="4AFAF3C5"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1866994C"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3313AC16"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13FEB666" w14:textId="77777777" w:rsidTr="00445037">
        <w:tc>
          <w:tcPr>
            <w:tcW w:w="703" w:type="dxa"/>
            <w:tcBorders>
              <w:top w:val="single" w:sz="4" w:space="0" w:color="auto"/>
              <w:left w:val="single" w:sz="4" w:space="0" w:color="auto"/>
              <w:bottom w:val="single" w:sz="4" w:space="0" w:color="auto"/>
              <w:right w:val="single" w:sz="4" w:space="0" w:color="auto"/>
            </w:tcBorders>
            <w:hideMark/>
          </w:tcPr>
          <w:p w14:paraId="48BCE82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2</w:t>
            </w:r>
          </w:p>
        </w:tc>
        <w:tc>
          <w:tcPr>
            <w:tcW w:w="3401" w:type="dxa"/>
            <w:tcBorders>
              <w:top w:val="single" w:sz="4" w:space="0" w:color="auto"/>
              <w:left w:val="single" w:sz="4" w:space="0" w:color="auto"/>
              <w:bottom w:val="single" w:sz="4" w:space="0" w:color="auto"/>
              <w:right w:val="single" w:sz="4" w:space="0" w:color="auto"/>
            </w:tcBorders>
            <w:vAlign w:val="center"/>
          </w:tcPr>
          <w:p w14:paraId="1222C808"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5B60A6A8" w14:textId="77777777" w:rsidR="00E05164" w:rsidRPr="00FE0643" w:rsidRDefault="00E05164" w:rsidP="00E05164">
            <w:pPr>
              <w:spacing w:after="0" w:line="256" w:lineRule="auto"/>
              <w:rPr>
                <w:rFonts w:eastAsia="Times New Roman" w:cstheme="minorHAnsi"/>
                <w:bCs/>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25E66D60" w14:textId="77777777" w:rsidR="00E05164" w:rsidRPr="00FE0643" w:rsidRDefault="00E05164" w:rsidP="00E05164">
            <w:pPr>
              <w:spacing w:after="0" w:line="256" w:lineRule="auto"/>
              <w:rPr>
                <w:rFonts w:eastAsia="Times New Roman" w:cstheme="minorHAnsi"/>
                <w:bCs/>
                <w:sz w:val="22"/>
                <w:szCs w:val="22"/>
              </w:rPr>
            </w:pPr>
          </w:p>
        </w:tc>
      </w:tr>
      <w:tr w:rsidR="00E05164" w:rsidRPr="00FE0643" w14:paraId="07A2F489" w14:textId="77777777" w:rsidTr="00445037">
        <w:trPr>
          <w:trHeight w:val="173"/>
        </w:trPr>
        <w:tc>
          <w:tcPr>
            <w:tcW w:w="703" w:type="dxa"/>
            <w:tcBorders>
              <w:top w:val="single" w:sz="4" w:space="0" w:color="auto"/>
              <w:left w:val="single" w:sz="4" w:space="0" w:color="auto"/>
              <w:bottom w:val="single" w:sz="4" w:space="0" w:color="auto"/>
              <w:right w:val="single" w:sz="4" w:space="0" w:color="auto"/>
            </w:tcBorders>
            <w:hideMark/>
          </w:tcPr>
          <w:p w14:paraId="2DA81536" w14:textId="77777777" w:rsidR="00E05164" w:rsidRPr="00FE0643" w:rsidRDefault="00E05164" w:rsidP="00E05164">
            <w:pPr>
              <w:spacing w:after="0" w:line="256" w:lineRule="auto"/>
              <w:rPr>
                <w:rFonts w:eastAsia="Times New Roman" w:cstheme="minorHAnsi"/>
                <w:bCs/>
                <w:sz w:val="22"/>
                <w:szCs w:val="22"/>
              </w:rPr>
            </w:pPr>
            <w:r w:rsidRPr="00FE0643">
              <w:rPr>
                <w:rFonts w:eastAsia="Times New Roman" w:cstheme="minorHAnsi"/>
                <w:bCs/>
                <w:sz w:val="22"/>
                <w:szCs w:val="22"/>
              </w:rPr>
              <w:t>.....</w:t>
            </w:r>
          </w:p>
        </w:tc>
        <w:tc>
          <w:tcPr>
            <w:tcW w:w="3401" w:type="dxa"/>
            <w:tcBorders>
              <w:top w:val="single" w:sz="4" w:space="0" w:color="auto"/>
              <w:left w:val="single" w:sz="4" w:space="0" w:color="auto"/>
              <w:bottom w:val="single" w:sz="4" w:space="0" w:color="auto"/>
              <w:right w:val="single" w:sz="4" w:space="0" w:color="auto"/>
            </w:tcBorders>
            <w:vAlign w:val="center"/>
          </w:tcPr>
          <w:p w14:paraId="24428E43" w14:textId="77777777" w:rsidR="00E05164" w:rsidRPr="00FE0643" w:rsidRDefault="00E05164" w:rsidP="00E05164">
            <w:pPr>
              <w:spacing w:after="0" w:line="256" w:lineRule="auto"/>
              <w:rPr>
                <w:rFonts w:eastAsia="Times New Roman" w:cstheme="minorHAnsi"/>
                <w:bCs/>
                <w:sz w:val="22"/>
                <w:szCs w:val="22"/>
              </w:rPr>
            </w:pPr>
          </w:p>
        </w:tc>
        <w:tc>
          <w:tcPr>
            <w:tcW w:w="3118" w:type="dxa"/>
            <w:tcBorders>
              <w:top w:val="single" w:sz="4" w:space="0" w:color="auto"/>
              <w:left w:val="single" w:sz="4" w:space="0" w:color="auto"/>
              <w:bottom w:val="single" w:sz="4" w:space="0" w:color="auto"/>
              <w:right w:val="single" w:sz="4" w:space="0" w:color="auto"/>
            </w:tcBorders>
          </w:tcPr>
          <w:p w14:paraId="28586B6B" w14:textId="77777777" w:rsidR="00E05164" w:rsidRPr="00FE0643" w:rsidRDefault="00E05164" w:rsidP="00E05164">
            <w:pPr>
              <w:spacing w:after="0" w:line="256" w:lineRule="auto"/>
              <w:rPr>
                <w:rFonts w:eastAsia="Times New Roman" w:cstheme="minorHAnsi"/>
                <w:bCs/>
                <w:i/>
                <w:sz w:val="22"/>
                <w:szCs w:val="22"/>
              </w:rPr>
            </w:pPr>
          </w:p>
        </w:tc>
        <w:tc>
          <w:tcPr>
            <w:tcW w:w="2696" w:type="dxa"/>
            <w:tcBorders>
              <w:top w:val="single" w:sz="4" w:space="0" w:color="auto"/>
              <w:left w:val="single" w:sz="4" w:space="0" w:color="auto"/>
              <w:bottom w:val="single" w:sz="4" w:space="0" w:color="auto"/>
              <w:right w:val="single" w:sz="4" w:space="0" w:color="auto"/>
            </w:tcBorders>
            <w:vAlign w:val="center"/>
          </w:tcPr>
          <w:p w14:paraId="631DC1DC" w14:textId="77777777" w:rsidR="00E05164" w:rsidRPr="00FE0643" w:rsidRDefault="00E05164" w:rsidP="00E05164">
            <w:pPr>
              <w:spacing w:after="0" w:line="256" w:lineRule="auto"/>
              <w:rPr>
                <w:rFonts w:eastAsia="Times New Roman" w:cstheme="minorHAnsi"/>
                <w:bCs/>
                <w:sz w:val="22"/>
                <w:szCs w:val="22"/>
              </w:rPr>
            </w:pPr>
          </w:p>
        </w:tc>
      </w:tr>
    </w:tbl>
    <w:p w14:paraId="330D2D92" w14:textId="77777777" w:rsidR="00DF6D19" w:rsidRDefault="00DF6D19" w:rsidP="00E05164">
      <w:pPr>
        <w:spacing w:after="0" w:line="240" w:lineRule="auto"/>
        <w:jc w:val="both"/>
        <w:rPr>
          <w:rFonts w:eastAsia="Times New Roman" w:cstheme="minorHAnsi"/>
          <w:b/>
          <w:i/>
          <w:sz w:val="18"/>
          <w:szCs w:val="18"/>
        </w:rPr>
      </w:pPr>
    </w:p>
    <w:p w14:paraId="7D533A70" w14:textId="77777777" w:rsidR="00DF6D19" w:rsidRDefault="00DF6D19" w:rsidP="00E05164">
      <w:pPr>
        <w:spacing w:after="0" w:line="240" w:lineRule="auto"/>
        <w:jc w:val="both"/>
        <w:rPr>
          <w:rFonts w:eastAsia="Times New Roman" w:cstheme="minorHAnsi"/>
          <w:b/>
          <w:i/>
          <w:sz w:val="18"/>
          <w:szCs w:val="18"/>
        </w:rPr>
      </w:pPr>
    </w:p>
    <w:p w14:paraId="118BD68F" w14:textId="1B99FB87" w:rsidR="00E05164" w:rsidRPr="00FE0643" w:rsidRDefault="00E05164" w:rsidP="00E05164">
      <w:pPr>
        <w:spacing w:after="0" w:line="240" w:lineRule="auto"/>
        <w:jc w:val="both"/>
        <w:rPr>
          <w:rFonts w:eastAsia="Times New Roman" w:cstheme="minorHAnsi"/>
          <w:b/>
          <w:bCs/>
          <w:i/>
          <w:iCs/>
          <w:sz w:val="18"/>
          <w:szCs w:val="18"/>
        </w:rPr>
      </w:pPr>
      <w:r w:rsidRPr="00FE0643">
        <w:rPr>
          <w:rFonts w:eastAsia="Times New Roman" w:cstheme="minorHAnsi"/>
          <w:b/>
          <w:i/>
          <w:sz w:val="18"/>
          <w:szCs w:val="18"/>
        </w:rPr>
        <w:t>Pastaba:</w:t>
      </w:r>
      <w:r w:rsidRPr="00FE0643">
        <w:rPr>
          <w:rFonts w:eastAsia="Times New Roman" w:cstheme="minorHAnsi"/>
          <w:i/>
          <w:sz w:val="18"/>
          <w:szCs w:val="18"/>
        </w:rPr>
        <w:t xml:space="preserve"> </w:t>
      </w:r>
      <w:r w:rsidRPr="00FE0643">
        <w:rPr>
          <w:rFonts w:eastAsia="Times New Roman" w:cstheme="minorHAnsi"/>
          <w:bCs/>
          <w:i/>
          <w:sz w:val="18"/>
          <w:szCs w:val="18"/>
        </w:rPr>
        <w:t xml:space="preserve">Tiekėjas negali nurodyti, kad visas pasiūlymas yra konfidencialus. </w:t>
      </w:r>
      <w:r w:rsidRPr="00FE0643">
        <w:rPr>
          <w:rFonts w:eastAsia="Times New Roman" w:cstheme="minorHAnsi"/>
          <w:b/>
          <w:bCs/>
          <w:i/>
          <w:iCs/>
          <w:spacing w:val="2"/>
          <w:sz w:val="18"/>
          <w:szCs w:val="18"/>
          <w:shd w:val="clear" w:color="auto" w:fill="FFFFFF"/>
        </w:rPr>
        <w:t>Tiekėjo pavadinimas, kainos, įkainiai, siūlomų prekių gamintojai bei modeliai, prekių aprašymai (techninės specifikacijos) - nėra konfidenciali informacija.</w:t>
      </w:r>
    </w:p>
    <w:p w14:paraId="3CB2D490" w14:textId="31EFBDB1" w:rsidR="00E05164" w:rsidRPr="00FE0643" w:rsidRDefault="00E05164" w:rsidP="00E05164">
      <w:pPr>
        <w:spacing w:after="0" w:line="240" w:lineRule="auto"/>
        <w:jc w:val="both"/>
        <w:rPr>
          <w:rFonts w:eastAsia="Times New Roman" w:cstheme="minorHAnsi"/>
          <w:i/>
          <w:sz w:val="18"/>
          <w:szCs w:val="18"/>
        </w:rPr>
      </w:pPr>
      <w:r w:rsidRPr="00FE0643">
        <w:rPr>
          <w:rFonts w:eastAsia="Times New Roman" w:cstheme="minorHAnsi"/>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3915D06" w14:textId="77777777" w:rsidR="00E05164" w:rsidRPr="00FE0643" w:rsidRDefault="00E05164" w:rsidP="00E05164">
      <w:pPr>
        <w:spacing w:after="0" w:line="240" w:lineRule="auto"/>
        <w:rPr>
          <w:rFonts w:eastAsia="Times New Roman" w:cstheme="minorHAnsi"/>
          <w:i/>
          <w:iCs/>
          <w:color w:val="0070C0"/>
          <w:spacing w:val="2"/>
          <w:sz w:val="18"/>
          <w:szCs w:val="18"/>
          <w:shd w:val="clear" w:color="auto" w:fill="FFFFFF"/>
        </w:rPr>
      </w:pPr>
      <w:r w:rsidRPr="00FE0643">
        <w:rPr>
          <w:rFonts w:eastAsia="Times New Roman" w:cstheme="minorHAnsi"/>
          <w:i/>
          <w:iCs/>
          <w:spacing w:val="2"/>
          <w:sz w:val="18"/>
          <w:szCs w:val="18"/>
          <w:shd w:val="clear" w:color="auto" w:fill="FFFFFF"/>
        </w:rPr>
        <w:t xml:space="preserve"> „</w:t>
      </w:r>
      <w:hyperlink r:id="rId16" w:history="1">
        <w:r w:rsidRPr="00FE0643">
          <w:rPr>
            <w:rFonts w:eastAsia="Times New Roman" w:cstheme="minorHAnsi"/>
            <w:i/>
            <w:iCs/>
            <w:spacing w:val="2"/>
            <w:sz w:val="18"/>
            <w:szCs w:val="18"/>
            <w:shd w:val="clear" w:color="auto" w:fill="FFFFFF"/>
          </w:rPr>
          <w:t>Konfidencialumas viešuosiuose pirkimuose</w:t>
        </w:r>
      </w:hyperlink>
      <w:r w:rsidRPr="00FE0643">
        <w:rPr>
          <w:rFonts w:eastAsia="Times New Roman" w:cstheme="minorHAnsi"/>
          <w:i/>
          <w:iCs/>
          <w:spacing w:val="2"/>
          <w:sz w:val="18"/>
          <w:szCs w:val="18"/>
          <w:shd w:val="clear" w:color="auto" w:fill="FFFFFF"/>
        </w:rPr>
        <w:t xml:space="preserve">“ </w:t>
      </w:r>
      <w:hyperlink r:id="rId17" w:history="1">
        <w:r w:rsidRPr="00FE0643">
          <w:rPr>
            <w:rFonts w:eastAsia="Times New Roman" w:cstheme="minorHAnsi"/>
            <w:i/>
            <w:iCs/>
            <w:color w:val="0070C0"/>
            <w:spacing w:val="2"/>
            <w:sz w:val="18"/>
            <w:szCs w:val="18"/>
            <w:u w:val="single"/>
            <w:shd w:val="clear" w:color="auto" w:fill="FFFFFF"/>
          </w:rPr>
          <w:t>https://vpt.lrv.lt/uploads/vpt/documents/files/mp/konfidenciali_informacija.pdf</w:t>
        </w:r>
      </w:hyperlink>
      <w:r w:rsidRPr="00FE0643">
        <w:rPr>
          <w:rFonts w:eastAsia="Times New Roman" w:cstheme="minorHAnsi"/>
          <w:i/>
          <w:iCs/>
          <w:color w:val="0070C0"/>
          <w:spacing w:val="2"/>
          <w:sz w:val="18"/>
          <w:szCs w:val="18"/>
          <w:shd w:val="clear" w:color="auto" w:fill="FFFFFF"/>
        </w:rPr>
        <w:t xml:space="preserve">  </w:t>
      </w:r>
    </w:p>
    <w:p w14:paraId="05C45199" w14:textId="77777777" w:rsidR="005C4561" w:rsidRPr="00FE0643" w:rsidRDefault="005C4561" w:rsidP="00E05164">
      <w:pPr>
        <w:spacing w:after="0" w:line="240" w:lineRule="auto"/>
        <w:rPr>
          <w:rFonts w:eastAsia="Times New Roman" w:cstheme="minorHAnsi"/>
          <w:sz w:val="22"/>
          <w:szCs w:val="22"/>
        </w:rPr>
      </w:pPr>
    </w:p>
    <w:p w14:paraId="4147952F" w14:textId="77777777" w:rsidR="00E05164" w:rsidRPr="00FE0643" w:rsidRDefault="00E05164" w:rsidP="00E05164">
      <w:pPr>
        <w:tabs>
          <w:tab w:val="left" w:pos="0"/>
          <w:tab w:val="left" w:pos="1701"/>
          <w:tab w:val="left" w:pos="2268"/>
          <w:tab w:val="left" w:pos="6379"/>
          <w:tab w:val="left" w:pos="6663"/>
          <w:tab w:val="left" w:pos="9638"/>
        </w:tabs>
        <w:spacing w:after="0" w:line="240" w:lineRule="auto"/>
        <w:rPr>
          <w:rFonts w:eastAsia="Times New Roman" w:cstheme="minorHAnsi"/>
          <w:sz w:val="22"/>
          <w:szCs w:val="22"/>
        </w:rPr>
      </w:pPr>
      <w:r w:rsidRPr="00FE0643">
        <w:rPr>
          <w:rFonts w:eastAsia="Times New Roman" w:cstheme="minorHAnsi"/>
          <w:sz w:val="22"/>
          <w:szCs w:val="22"/>
        </w:rPr>
        <w:t>____________________                               _____________                                       _____________________</w:t>
      </w:r>
    </w:p>
    <w:p w14:paraId="7232F37A" w14:textId="77777777" w:rsidR="00E05164" w:rsidRPr="00FE0643" w:rsidRDefault="00E05164" w:rsidP="00E05164">
      <w:pPr>
        <w:tabs>
          <w:tab w:val="left" w:pos="2552"/>
          <w:tab w:val="left" w:pos="7230"/>
        </w:tabs>
        <w:spacing w:after="0" w:line="240" w:lineRule="auto"/>
        <w:rPr>
          <w:rFonts w:eastAsia="Times New Roman" w:cstheme="minorHAnsi"/>
          <w:sz w:val="22"/>
          <w:szCs w:val="22"/>
        </w:rPr>
      </w:pPr>
      <w:r w:rsidRPr="00FE0643">
        <w:rPr>
          <w:rFonts w:eastAsia="Times New Roman" w:cstheme="minorHAnsi"/>
          <w:sz w:val="22"/>
          <w:szCs w:val="22"/>
        </w:rPr>
        <w:t xml:space="preserve">     (pareigos)</w:t>
      </w:r>
      <w:r w:rsidRPr="00FE0643">
        <w:rPr>
          <w:rFonts w:eastAsia="Times New Roman" w:cstheme="minorHAnsi"/>
          <w:sz w:val="22"/>
          <w:szCs w:val="22"/>
        </w:rPr>
        <w:tab/>
        <w:t xml:space="preserve">                       (parašas)</w:t>
      </w:r>
      <w:r w:rsidRPr="00FE0643">
        <w:rPr>
          <w:rFonts w:eastAsia="Times New Roman" w:cstheme="minorHAnsi"/>
          <w:sz w:val="22"/>
          <w:szCs w:val="22"/>
        </w:rPr>
        <w:tab/>
        <w:t>(vardas pavardė)</w:t>
      </w:r>
    </w:p>
    <w:p w14:paraId="27B3937F" w14:textId="77777777" w:rsidR="00E05164" w:rsidRPr="00FE0643" w:rsidRDefault="00E05164" w:rsidP="00E05164">
      <w:pPr>
        <w:spacing w:after="0" w:line="240" w:lineRule="auto"/>
        <w:rPr>
          <w:rFonts w:eastAsia="Times New Roman" w:cstheme="minorHAnsi"/>
          <w:i/>
          <w:iCs/>
          <w:sz w:val="22"/>
          <w:szCs w:val="22"/>
        </w:rPr>
      </w:pPr>
    </w:p>
    <w:p w14:paraId="2F2E3280" w14:textId="77777777" w:rsidR="00E05164" w:rsidRPr="00FE0643" w:rsidRDefault="00E05164" w:rsidP="00E05164">
      <w:pPr>
        <w:spacing w:after="0" w:line="240" w:lineRule="auto"/>
        <w:rPr>
          <w:rFonts w:eastAsia="Times New Roman" w:cstheme="minorHAnsi"/>
          <w:i/>
          <w:iCs/>
          <w:sz w:val="18"/>
          <w:szCs w:val="18"/>
        </w:rPr>
      </w:pPr>
      <w:r w:rsidRPr="00FE0643">
        <w:rPr>
          <w:rFonts w:eastAsia="Times New Roman" w:cstheme="minorHAnsi"/>
          <w:i/>
          <w:iCs/>
          <w:sz w:val="18"/>
          <w:szCs w:val="18"/>
        </w:rPr>
        <w:t>Jei pasiūlymą pasirašo Tiekėjo įgaliotas asmuo, kartu su pasiūlymu turi būti pateiktas dokumentas (įgaliojimas) suteikiantis teisę nurodytam asmeniui pasirašyti Tiekėjo vardu.</w:t>
      </w:r>
    </w:p>
    <w:p w14:paraId="1A54174B" w14:textId="77777777" w:rsidR="00E05164" w:rsidRPr="00FE0643" w:rsidRDefault="00E05164" w:rsidP="00E05164">
      <w:pPr>
        <w:spacing w:after="0" w:line="240" w:lineRule="auto"/>
        <w:rPr>
          <w:rFonts w:eastAsia="Times New Roman" w:cstheme="minorHAnsi"/>
          <w:i/>
          <w:iCs/>
          <w:sz w:val="22"/>
          <w:szCs w:val="22"/>
        </w:rPr>
      </w:pPr>
    </w:p>
    <w:sectPr w:rsidR="00E05164" w:rsidRPr="00FE0643" w:rsidSect="00DF6D19">
      <w:footerReference w:type="first" r:id="rId18"/>
      <w:pgSz w:w="12240" w:h="15840"/>
      <w:pgMar w:top="1135" w:right="567" w:bottom="709"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C31F8" w14:textId="77777777" w:rsidR="00FB076C" w:rsidRDefault="00FB076C" w:rsidP="00D05666">
      <w:r>
        <w:separator/>
      </w:r>
    </w:p>
  </w:endnote>
  <w:endnote w:type="continuationSeparator" w:id="0">
    <w:p w14:paraId="7A740C19" w14:textId="77777777" w:rsidR="00FB076C" w:rsidRDefault="00FB076C" w:rsidP="00D05666">
      <w:r>
        <w:continuationSeparator/>
      </w:r>
    </w:p>
  </w:endnote>
  <w:endnote w:type="continuationNotice" w:id="1">
    <w:p w14:paraId="33FC0032" w14:textId="77777777" w:rsidR="00FB076C" w:rsidRDefault="00FB07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09FB111"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6FC75C" w14:textId="77777777" w:rsidR="00FB076C" w:rsidRDefault="00FB076C" w:rsidP="00D05666">
      <w:r>
        <w:separator/>
      </w:r>
    </w:p>
  </w:footnote>
  <w:footnote w:type="continuationSeparator" w:id="0">
    <w:p w14:paraId="0ED4D8CC" w14:textId="77777777" w:rsidR="00FB076C" w:rsidRDefault="00FB076C" w:rsidP="00D05666">
      <w:r>
        <w:continuationSeparator/>
      </w:r>
    </w:p>
  </w:footnote>
  <w:footnote w:type="continuationNotice" w:id="1">
    <w:p w14:paraId="56EB5DF3" w14:textId="77777777" w:rsidR="00FB076C" w:rsidRDefault="00FB076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6BD580B"/>
    <w:multiLevelType w:val="hybridMultilevel"/>
    <w:tmpl w:val="E1A2B384"/>
    <w:lvl w:ilvl="0" w:tplc="18E0952A">
      <w:start w:val="1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3D3149"/>
    <w:multiLevelType w:val="hybridMultilevel"/>
    <w:tmpl w:val="133EB32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3" w15:restartNumberingAfterBreak="0">
    <w:nsid w:val="314F6414"/>
    <w:multiLevelType w:val="hybridMultilevel"/>
    <w:tmpl w:val="3AF672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4EAC51AF"/>
    <w:multiLevelType w:val="hybridMultilevel"/>
    <w:tmpl w:val="9D2C2B76"/>
    <w:lvl w:ilvl="0" w:tplc="04270001">
      <w:start w:val="8"/>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3ED37CE"/>
    <w:multiLevelType w:val="hybridMultilevel"/>
    <w:tmpl w:val="6D7CBADA"/>
    <w:lvl w:ilvl="0" w:tplc="3DEE3242">
      <w:start w:val="1"/>
      <w:numFmt w:val="decimal"/>
      <w:lvlText w:val="%1."/>
      <w:lvlJc w:val="left"/>
      <w:pPr>
        <w:ind w:left="720" w:hanging="360"/>
      </w:pPr>
      <w:rPr>
        <w:sz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681C52B4"/>
    <w:multiLevelType w:val="hybridMultilevel"/>
    <w:tmpl w:val="5F689F78"/>
    <w:lvl w:ilvl="0" w:tplc="0427000F">
      <w:start w:val="1"/>
      <w:numFmt w:val="decimal"/>
      <w:lvlText w:val="%1."/>
      <w:lvlJc w:val="left"/>
      <w:pPr>
        <w:ind w:left="720" w:hanging="360"/>
      </w:pPr>
      <w:rPr>
        <w:b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0"/>
  </w:num>
  <w:num w:numId="2" w16cid:durableId="1484615006">
    <w:abstractNumId w:val="7"/>
  </w:num>
  <w:num w:numId="3" w16cid:durableId="108661168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83334004">
    <w:abstractNumId w:val="3"/>
  </w:num>
  <w:num w:numId="5" w16cid:durableId="162625632">
    <w:abstractNumId w:val="2"/>
  </w:num>
  <w:num w:numId="6" w16cid:durableId="1446652854">
    <w:abstractNumId w:val="5"/>
  </w:num>
  <w:num w:numId="7" w16cid:durableId="2129084161">
    <w:abstractNumId w:val="4"/>
  </w:num>
  <w:num w:numId="8" w16cid:durableId="48104531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6A0C"/>
    <w:rsid w:val="000074A0"/>
    <w:rsid w:val="00007D23"/>
    <w:rsid w:val="00007EC9"/>
    <w:rsid w:val="00010299"/>
    <w:rsid w:val="0001089B"/>
    <w:rsid w:val="00010B64"/>
    <w:rsid w:val="00010EAD"/>
    <w:rsid w:val="00010FA6"/>
    <w:rsid w:val="00011712"/>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19F"/>
    <w:rsid w:val="000A2CBA"/>
    <w:rsid w:val="000A5738"/>
    <w:rsid w:val="000A5FB1"/>
    <w:rsid w:val="000A6BBE"/>
    <w:rsid w:val="000A76C1"/>
    <w:rsid w:val="000A7BF8"/>
    <w:rsid w:val="000A7E99"/>
    <w:rsid w:val="000B0CED"/>
    <w:rsid w:val="000B2E23"/>
    <w:rsid w:val="000B36CB"/>
    <w:rsid w:val="000B4E6D"/>
    <w:rsid w:val="000B4E90"/>
    <w:rsid w:val="000B51DF"/>
    <w:rsid w:val="000B5883"/>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655"/>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14C4"/>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6F71"/>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54DC"/>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393"/>
    <w:rsid w:val="00135EEE"/>
    <w:rsid w:val="001365CA"/>
    <w:rsid w:val="00137880"/>
    <w:rsid w:val="00140D50"/>
    <w:rsid w:val="00141292"/>
    <w:rsid w:val="00141BF1"/>
    <w:rsid w:val="00142352"/>
    <w:rsid w:val="00142759"/>
    <w:rsid w:val="0014277F"/>
    <w:rsid w:val="001427AB"/>
    <w:rsid w:val="001429E3"/>
    <w:rsid w:val="00142AB7"/>
    <w:rsid w:val="0014321D"/>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5BC9"/>
    <w:rsid w:val="00166073"/>
    <w:rsid w:val="0016665C"/>
    <w:rsid w:val="00166EB7"/>
    <w:rsid w:val="00167192"/>
    <w:rsid w:val="00167555"/>
    <w:rsid w:val="00167E09"/>
    <w:rsid w:val="00170676"/>
    <w:rsid w:val="00171C73"/>
    <w:rsid w:val="00171FE7"/>
    <w:rsid w:val="0017277D"/>
    <w:rsid w:val="00172D53"/>
    <w:rsid w:val="0017388C"/>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5BD"/>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A6"/>
    <w:rsid w:val="001A6CC7"/>
    <w:rsid w:val="001A7088"/>
    <w:rsid w:val="001A7B3D"/>
    <w:rsid w:val="001B0BE5"/>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2AE8"/>
    <w:rsid w:val="001D37D8"/>
    <w:rsid w:val="001D5441"/>
    <w:rsid w:val="001D5752"/>
    <w:rsid w:val="001D612E"/>
    <w:rsid w:val="001D65F8"/>
    <w:rsid w:val="001D7492"/>
    <w:rsid w:val="001D7890"/>
    <w:rsid w:val="001E0107"/>
    <w:rsid w:val="001E250F"/>
    <w:rsid w:val="001E2BC5"/>
    <w:rsid w:val="001E2F96"/>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3DE2"/>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3F91"/>
    <w:rsid w:val="002058A4"/>
    <w:rsid w:val="002059C4"/>
    <w:rsid w:val="00205BA9"/>
    <w:rsid w:val="00206179"/>
    <w:rsid w:val="0020796D"/>
    <w:rsid w:val="00207CC3"/>
    <w:rsid w:val="00207E02"/>
    <w:rsid w:val="00207E40"/>
    <w:rsid w:val="00207FAC"/>
    <w:rsid w:val="00210068"/>
    <w:rsid w:val="002101DC"/>
    <w:rsid w:val="00210594"/>
    <w:rsid w:val="0021075F"/>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57D"/>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4724"/>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4CE"/>
    <w:rsid w:val="00294B97"/>
    <w:rsid w:val="00294BE3"/>
    <w:rsid w:val="002955C5"/>
    <w:rsid w:val="002960E2"/>
    <w:rsid w:val="002970CF"/>
    <w:rsid w:val="00297490"/>
    <w:rsid w:val="002974D4"/>
    <w:rsid w:val="002A00F8"/>
    <w:rsid w:val="002A1D5F"/>
    <w:rsid w:val="002A1E90"/>
    <w:rsid w:val="002A1EB6"/>
    <w:rsid w:val="002A25D9"/>
    <w:rsid w:val="002A28ED"/>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5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4598"/>
    <w:rsid w:val="002F536E"/>
    <w:rsid w:val="002F5A85"/>
    <w:rsid w:val="002F5EE2"/>
    <w:rsid w:val="002F5F47"/>
    <w:rsid w:val="002F5F8E"/>
    <w:rsid w:val="002F67FD"/>
    <w:rsid w:val="002F7A04"/>
    <w:rsid w:val="002F7D23"/>
    <w:rsid w:val="00300FEF"/>
    <w:rsid w:val="00301185"/>
    <w:rsid w:val="00301B49"/>
    <w:rsid w:val="003021E8"/>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857"/>
    <w:rsid w:val="003B12DE"/>
    <w:rsid w:val="003B3624"/>
    <w:rsid w:val="003B3660"/>
    <w:rsid w:val="003B386F"/>
    <w:rsid w:val="003B39F9"/>
    <w:rsid w:val="003B6924"/>
    <w:rsid w:val="003B7634"/>
    <w:rsid w:val="003C018A"/>
    <w:rsid w:val="003C029E"/>
    <w:rsid w:val="003C07A3"/>
    <w:rsid w:val="003C126F"/>
    <w:rsid w:val="003C1AB1"/>
    <w:rsid w:val="003C1BFB"/>
    <w:rsid w:val="003C2412"/>
    <w:rsid w:val="003C253D"/>
    <w:rsid w:val="003C269A"/>
    <w:rsid w:val="003C26C9"/>
    <w:rsid w:val="003C34BF"/>
    <w:rsid w:val="003C4C02"/>
    <w:rsid w:val="003C4C53"/>
    <w:rsid w:val="003C50DB"/>
    <w:rsid w:val="003C5AB4"/>
    <w:rsid w:val="003C5CA2"/>
    <w:rsid w:val="003C5F9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D76F2"/>
    <w:rsid w:val="003E0A08"/>
    <w:rsid w:val="003E0AF4"/>
    <w:rsid w:val="003E0FEA"/>
    <w:rsid w:val="003E1160"/>
    <w:rsid w:val="003E1371"/>
    <w:rsid w:val="003E1D80"/>
    <w:rsid w:val="003E23F7"/>
    <w:rsid w:val="003E2796"/>
    <w:rsid w:val="003E436D"/>
    <w:rsid w:val="003E4AC7"/>
    <w:rsid w:val="003E4DB9"/>
    <w:rsid w:val="003E51C1"/>
    <w:rsid w:val="003E6EFA"/>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6F7B"/>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379"/>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37"/>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5EAC"/>
    <w:rsid w:val="0048654D"/>
    <w:rsid w:val="004867B9"/>
    <w:rsid w:val="00486B0D"/>
    <w:rsid w:val="00486DCD"/>
    <w:rsid w:val="004873D5"/>
    <w:rsid w:val="004905CE"/>
    <w:rsid w:val="004909FF"/>
    <w:rsid w:val="00492F8A"/>
    <w:rsid w:val="0049538A"/>
    <w:rsid w:val="00495F71"/>
    <w:rsid w:val="00496EFB"/>
    <w:rsid w:val="00497851"/>
    <w:rsid w:val="00497DF3"/>
    <w:rsid w:val="004A01F5"/>
    <w:rsid w:val="004A0401"/>
    <w:rsid w:val="004A0E10"/>
    <w:rsid w:val="004A13CE"/>
    <w:rsid w:val="004A1BB5"/>
    <w:rsid w:val="004A299F"/>
    <w:rsid w:val="004A3697"/>
    <w:rsid w:val="004A3C50"/>
    <w:rsid w:val="004A3CCC"/>
    <w:rsid w:val="004A3F9F"/>
    <w:rsid w:val="004A4444"/>
    <w:rsid w:val="004A4761"/>
    <w:rsid w:val="004A48CA"/>
    <w:rsid w:val="004A4C80"/>
    <w:rsid w:val="004A51B9"/>
    <w:rsid w:val="004A7223"/>
    <w:rsid w:val="004A7485"/>
    <w:rsid w:val="004A7F0E"/>
    <w:rsid w:val="004B03DF"/>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24E"/>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19A"/>
    <w:rsid w:val="004F0C1D"/>
    <w:rsid w:val="004F1077"/>
    <w:rsid w:val="004F1635"/>
    <w:rsid w:val="004F1982"/>
    <w:rsid w:val="004F1E4F"/>
    <w:rsid w:val="004F2B58"/>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7C8"/>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20"/>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886"/>
    <w:rsid w:val="00542A74"/>
    <w:rsid w:val="00543AE0"/>
    <w:rsid w:val="005448A6"/>
    <w:rsid w:val="00545EA1"/>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3FBE"/>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C1"/>
    <w:rsid w:val="00584DCA"/>
    <w:rsid w:val="0058525D"/>
    <w:rsid w:val="00585C84"/>
    <w:rsid w:val="00586C6C"/>
    <w:rsid w:val="005872C9"/>
    <w:rsid w:val="00587BAC"/>
    <w:rsid w:val="00590030"/>
    <w:rsid w:val="00590232"/>
    <w:rsid w:val="00592510"/>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A14"/>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2FB7"/>
    <w:rsid w:val="005C3F18"/>
    <w:rsid w:val="005C4561"/>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6C9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EFE"/>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489A"/>
    <w:rsid w:val="005F5849"/>
    <w:rsid w:val="005F5EF4"/>
    <w:rsid w:val="005F5F2C"/>
    <w:rsid w:val="005F60EC"/>
    <w:rsid w:val="005F68D4"/>
    <w:rsid w:val="005F6991"/>
    <w:rsid w:val="005F70E4"/>
    <w:rsid w:val="005F7EBF"/>
    <w:rsid w:val="00601264"/>
    <w:rsid w:val="006015A1"/>
    <w:rsid w:val="006015E1"/>
    <w:rsid w:val="00601B91"/>
    <w:rsid w:val="00601DD0"/>
    <w:rsid w:val="00601F54"/>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4BF2"/>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4B11"/>
    <w:rsid w:val="00645BE0"/>
    <w:rsid w:val="00645D80"/>
    <w:rsid w:val="00645DF8"/>
    <w:rsid w:val="00645E83"/>
    <w:rsid w:val="006460FF"/>
    <w:rsid w:val="00646974"/>
    <w:rsid w:val="0064778F"/>
    <w:rsid w:val="0065109E"/>
    <w:rsid w:val="006512AF"/>
    <w:rsid w:val="00651301"/>
    <w:rsid w:val="0065132D"/>
    <w:rsid w:val="00651CD0"/>
    <w:rsid w:val="00651E2B"/>
    <w:rsid w:val="006524E0"/>
    <w:rsid w:val="006524E3"/>
    <w:rsid w:val="00652E7C"/>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66F77"/>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A24"/>
    <w:rsid w:val="00692F9F"/>
    <w:rsid w:val="006932C2"/>
    <w:rsid w:val="00693481"/>
    <w:rsid w:val="00693BF3"/>
    <w:rsid w:val="00693D4F"/>
    <w:rsid w:val="00694911"/>
    <w:rsid w:val="00696781"/>
    <w:rsid w:val="006967C9"/>
    <w:rsid w:val="00696BCD"/>
    <w:rsid w:val="00696EED"/>
    <w:rsid w:val="006974CE"/>
    <w:rsid w:val="00697FA2"/>
    <w:rsid w:val="006A13BA"/>
    <w:rsid w:val="006A2327"/>
    <w:rsid w:val="006A2858"/>
    <w:rsid w:val="006A2889"/>
    <w:rsid w:val="006A3033"/>
    <w:rsid w:val="006A4AF7"/>
    <w:rsid w:val="006A4F84"/>
    <w:rsid w:val="006A58FD"/>
    <w:rsid w:val="006A6750"/>
    <w:rsid w:val="006A675A"/>
    <w:rsid w:val="006A7476"/>
    <w:rsid w:val="006A7D03"/>
    <w:rsid w:val="006B019A"/>
    <w:rsid w:val="006B0411"/>
    <w:rsid w:val="006B257C"/>
    <w:rsid w:val="006B30B8"/>
    <w:rsid w:val="006B35FA"/>
    <w:rsid w:val="006B3B0C"/>
    <w:rsid w:val="006B3C19"/>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5C54"/>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55D4"/>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C28"/>
    <w:rsid w:val="007160DA"/>
    <w:rsid w:val="0071650A"/>
    <w:rsid w:val="00716F5E"/>
    <w:rsid w:val="00717339"/>
    <w:rsid w:val="00717909"/>
    <w:rsid w:val="00717D94"/>
    <w:rsid w:val="00717DCC"/>
    <w:rsid w:val="00720E2A"/>
    <w:rsid w:val="007212CA"/>
    <w:rsid w:val="007215CE"/>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9B3"/>
    <w:rsid w:val="00755ABF"/>
    <w:rsid w:val="00755F3B"/>
    <w:rsid w:val="007560A1"/>
    <w:rsid w:val="007566CB"/>
    <w:rsid w:val="00757947"/>
    <w:rsid w:val="00757968"/>
    <w:rsid w:val="007605E4"/>
    <w:rsid w:val="007620BE"/>
    <w:rsid w:val="0076284D"/>
    <w:rsid w:val="00762B52"/>
    <w:rsid w:val="007630E3"/>
    <w:rsid w:val="00764AF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4E"/>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67E3"/>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76"/>
    <w:rsid w:val="007E07D7"/>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167B"/>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148"/>
    <w:rsid w:val="00834CBF"/>
    <w:rsid w:val="00835378"/>
    <w:rsid w:val="008358C9"/>
    <w:rsid w:val="00836AC1"/>
    <w:rsid w:val="00837056"/>
    <w:rsid w:val="00840117"/>
    <w:rsid w:val="008409D4"/>
    <w:rsid w:val="00840BEE"/>
    <w:rsid w:val="0084131B"/>
    <w:rsid w:val="0084174D"/>
    <w:rsid w:val="008417FF"/>
    <w:rsid w:val="00841A95"/>
    <w:rsid w:val="00841D69"/>
    <w:rsid w:val="00841F69"/>
    <w:rsid w:val="008429BA"/>
    <w:rsid w:val="00845898"/>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6DEA"/>
    <w:rsid w:val="0086727C"/>
    <w:rsid w:val="00867806"/>
    <w:rsid w:val="008678E4"/>
    <w:rsid w:val="00867D33"/>
    <w:rsid w:val="00870F9D"/>
    <w:rsid w:val="008715AB"/>
    <w:rsid w:val="0087164F"/>
    <w:rsid w:val="008717FB"/>
    <w:rsid w:val="0087185A"/>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7F3"/>
    <w:rsid w:val="00884B13"/>
    <w:rsid w:val="00884D1B"/>
    <w:rsid w:val="008877C1"/>
    <w:rsid w:val="00887B5D"/>
    <w:rsid w:val="00890A9F"/>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1C6"/>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1F68"/>
    <w:rsid w:val="008E2035"/>
    <w:rsid w:val="008E3081"/>
    <w:rsid w:val="008E31B9"/>
    <w:rsid w:val="008E3294"/>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BE6"/>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853"/>
    <w:rsid w:val="00922922"/>
    <w:rsid w:val="0092330B"/>
    <w:rsid w:val="00923A02"/>
    <w:rsid w:val="00924445"/>
    <w:rsid w:val="00925348"/>
    <w:rsid w:val="0092562C"/>
    <w:rsid w:val="009265B6"/>
    <w:rsid w:val="00927DE7"/>
    <w:rsid w:val="00927FB2"/>
    <w:rsid w:val="00927FFC"/>
    <w:rsid w:val="009302A5"/>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3A0B"/>
    <w:rsid w:val="0094429A"/>
    <w:rsid w:val="00945504"/>
    <w:rsid w:val="009465A0"/>
    <w:rsid w:val="00946722"/>
    <w:rsid w:val="00946F21"/>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5C9"/>
    <w:rsid w:val="00984B02"/>
    <w:rsid w:val="009855D4"/>
    <w:rsid w:val="00985A84"/>
    <w:rsid w:val="00985F55"/>
    <w:rsid w:val="00986CE1"/>
    <w:rsid w:val="00986FE3"/>
    <w:rsid w:val="00987DE7"/>
    <w:rsid w:val="00990052"/>
    <w:rsid w:val="009910A4"/>
    <w:rsid w:val="00991B25"/>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3AC"/>
    <w:rsid w:val="009A7D11"/>
    <w:rsid w:val="009B1258"/>
    <w:rsid w:val="009B2302"/>
    <w:rsid w:val="009B3266"/>
    <w:rsid w:val="009B338B"/>
    <w:rsid w:val="009B3D97"/>
    <w:rsid w:val="009B3F3E"/>
    <w:rsid w:val="009B3FDD"/>
    <w:rsid w:val="009B48E7"/>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23C"/>
    <w:rsid w:val="009D2269"/>
    <w:rsid w:val="009D2F13"/>
    <w:rsid w:val="009D2F4F"/>
    <w:rsid w:val="009D58AD"/>
    <w:rsid w:val="009D5909"/>
    <w:rsid w:val="009D5D9E"/>
    <w:rsid w:val="009D62CF"/>
    <w:rsid w:val="009D7294"/>
    <w:rsid w:val="009D73D9"/>
    <w:rsid w:val="009D779F"/>
    <w:rsid w:val="009D787B"/>
    <w:rsid w:val="009E064A"/>
    <w:rsid w:val="009E1FFB"/>
    <w:rsid w:val="009E20B7"/>
    <w:rsid w:val="009E2403"/>
    <w:rsid w:val="009E3E43"/>
    <w:rsid w:val="009E43D5"/>
    <w:rsid w:val="009E46B6"/>
    <w:rsid w:val="009E46BC"/>
    <w:rsid w:val="009E4ADB"/>
    <w:rsid w:val="009E4CDE"/>
    <w:rsid w:val="009E61A9"/>
    <w:rsid w:val="009E6E3B"/>
    <w:rsid w:val="009E7D9C"/>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BF5"/>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B05"/>
    <w:rsid w:val="00A43C02"/>
    <w:rsid w:val="00A44166"/>
    <w:rsid w:val="00A44C01"/>
    <w:rsid w:val="00A453E9"/>
    <w:rsid w:val="00A45433"/>
    <w:rsid w:val="00A4580A"/>
    <w:rsid w:val="00A4599F"/>
    <w:rsid w:val="00A4619E"/>
    <w:rsid w:val="00A466F1"/>
    <w:rsid w:val="00A478DF"/>
    <w:rsid w:val="00A47A85"/>
    <w:rsid w:val="00A5033C"/>
    <w:rsid w:val="00A507A9"/>
    <w:rsid w:val="00A510B9"/>
    <w:rsid w:val="00A51E81"/>
    <w:rsid w:val="00A52316"/>
    <w:rsid w:val="00A524F1"/>
    <w:rsid w:val="00A5253F"/>
    <w:rsid w:val="00A52B08"/>
    <w:rsid w:val="00A53041"/>
    <w:rsid w:val="00A53BAE"/>
    <w:rsid w:val="00A54D38"/>
    <w:rsid w:val="00A54FCF"/>
    <w:rsid w:val="00A5552B"/>
    <w:rsid w:val="00A55891"/>
    <w:rsid w:val="00A55AA5"/>
    <w:rsid w:val="00A560A2"/>
    <w:rsid w:val="00A57036"/>
    <w:rsid w:val="00A571AB"/>
    <w:rsid w:val="00A5749C"/>
    <w:rsid w:val="00A5751B"/>
    <w:rsid w:val="00A60616"/>
    <w:rsid w:val="00A606C7"/>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6BC"/>
    <w:rsid w:val="00A766C6"/>
    <w:rsid w:val="00A76F66"/>
    <w:rsid w:val="00A77900"/>
    <w:rsid w:val="00A8071F"/>
    <w:rsid w:val="00A80C02"/>
    <w:rsid w:val="00A81620"/>
    <w:rsid w:val="00A81AA2"/>
    <w:rsid w:val="00A81FB7"/>
    <w:rsid w:val="00A82267"/>
    <w:rsid w:val="00A8284B"/>
    <w:rsid w:val="00A829C4"/>
    <w:rsid w:val="00A82A79"/>
    <w:rsid w:val="00A82BCF"/>
    <w:rsid w:val="00A82C30"/>
    <w:rsid w:val="00A83F3F"/>
    <w:rsid w:val="00A84687"/>
    <w:rsid w:val="00A8547A"/>
    <w:rsid w:val="00A865DA"/>
    <w:rsid w:val="00A872A7"/>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13B"/>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41"/>
    <w:rsid w:val="00B02772"/>
    <w:rsid w:val="00B03CE0"/>
    <w:rsid w:val="00B05A03"/>
    <w:rsid w:val="00B07665"/>
    <w:rsid w:val="00B1096B"/>
    <w:rsid w:val="00B1123C"/>
    <w:rsid w:val="00B123E4"/>
    <w:rsid w:val="00B12512"/>
    <w:rsid w:val="00B12BF6"/>
    <w:rsid w:val="00B14544"/>
    <w:rsid w:val="00B149EA"/>
    <w:rsid w:val="00B157D6"/>
    <w:rsid w:val="00B15C39"/>
    <w:rsid w:val="00B16562"/>
    <w:rsid w:val="00B166BC"/>
    <w:rsid w:val="00B16A8C"/>
    <w:rsid w:val="00B17053"/>
    <w:rsid w:val="00B176FD"/>
    <w:rsid w:val="00B1793C"/>
    <w:rsid w:val="00B17DBA"/>
    <w:rsid w:val="00B203BE"/>
    <w:rsid w:val="00B2069D"/>
    <w:rsid w:val="00B210DB"/>
    <w:rsid w:val="00B2125E"/>
    <w:rsid w:val="00B21AC5"/>
    <w:rsid w:val="00B21EFA"/>
    <w:rsid w:val="00B2239D"/>
    <w:rsid w:val="00B22538"/>
    <w:rsid w:val="00B24214"/>
    <w:rsid w:val="00B2459A"/>
    <w:rsid w:val="00B24708"/>
    <w:rsid w:val="00B24D95"/>
    <w:rsid w:val="00B24F69"/>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040"/>
    <w:rsid w:val="00B43A30"/>
    <w:rsid w:val="00B44939"/>
    <w:rsid w:val="00B4694C"/>
    <w:rsid w:val="00B4698A"/>
    <w:rsid w:val="00B46BD1"/>
    <w:rsid w:val="00B47415"/>
    <w:rsid w:val="00B47535"/>
    <w:rsid w:val="00B477F1"/>
    <w:rsid w:val="00B47C05"/>
    <w:rsid w:val="00B50760"/>
    <w:rsid w:val="00B51CDC"/>
    <w:rsid w:val="00B5221E"/>
    <w:rsid w:val="00B522AC"/>
    <w:rsid w:val="00B52729"/>
    <w:rsid w:val="00B5429E"/>
    <w:rsid w:val="00B54910"/>
    <w:rsid w:val="00B54C37"/>
    <w:rsid w:val="00B54DAB"/>
    <w:rsid w:val="00B5521E"/>
    <w:rsid w:val="00B55A65"/>
    <w:rsid w:val="00B562F5"/>
    <w:rsid w:val="00B56D81"/>
    <w:rsid w:val="00B57190"/>
    <w:rsid w:val="00B600AE"/>
    <w:rsid w:val="00B606C9"/>
    <w:rsid w:val="00B60CB8"/>
    <w:rsid w:val="00B61F68"/>
    <w:rsid w:val="00B626BB"/>
    <w:rsid w:val="00B62973"/>
    <w:rsid w:val="00B62C56"/>
    <w:rsid w:val="00B62D48"/>
    <w:rsid w:val="00B62F03"/>
    <w:rsid w:val="00B647EA"/>
    <w:rsid w:val="00B6522C"/>
    <w:rsid w:val="00B66128"/>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477"/>
    <w:rsid w:val="00B81936"/>
    <w:rsid w:val="00B81E4A"/>
    <w:rsid w:val="00B82EB6"/>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2E4"/>
    <w:rsid w:val="00BB0514"/>
    <w:rsid w:val="00BB174C"/>
    <w:rsid w:val="00BB1ED5"/>
    <w:rsid w:val="00BB2F46"/>
    <w:rsid w:val="00BB3B0E"/>
    <w:rsid w:val="00BB410E"/>
    <w:rsid w:val="00BB45B4"/>
    <w:rsid w:val="00BB45DF"/>
    <w:rsid w:val="00BB4A57"/>
    <w:rsid w:val="00BB4EDC"/>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6B19"/>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3D82"/>
    <w:rsid w:val="00BF3ED4"/>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3EA"/>
    <w:rsid w:val="00C179C4"/>
    <w:rsid w:val="00C20A77"/>
    <w:rsid w:val="00C20E68"/>
    <w:rsid w:val="00C21132"/>
    <w:rsid w:val="00C21572"/>
    <w:rsid w:val="00C21A30"/>
    <w:rsid w:val="00C22DB0"/>
    <w:rsid w:val="00C23DFD"/>
    <w:rsid w:val="00C25FC8"/>
    <w:rsid w:val="00C26588"/>
    <w:rsid w:val="00C265EA"/>
    <w:rsid w:val="00C271D1"/>
    <w:rsid w:val="00C3061F"/>
    <w:rsid w:val="00C31457"/>
    <w:rsid w:val="00C31BFE"/>
    <w:rsid w:val="00C32030"/>
    <w:rsid w:val="00C327B5"/>
    <w:rsid w:val="00C3292B"/>
    <w:rsid w:val="00C32E53"/>
    <w:rsid w:val="00C338F5"/>
    <w:rsid w:val="00C33DBC"/>
    <w:rsid w:val="00C34BAF"/>
    <w:rsid w:val="00C35066"/>
    <w:rsid w:val="00C3508B"/>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4E84"/>
    <w:rsid w:val="00C654DD"/>
    <w:rsid w:val="00C656D5"/>
    <w:rsid w:val="00C65A50"/>
    <w:rsid w:val="00C665FD"/>
    <w:rsid w:val="00C66E3C"/>
    <w:rsid w:val="00C671FD"/>
    <w:rsid w:val="00C67553"/>
    <w:rsid w:val="00C67DBA"/>
    <w:rsid w:val="00C67E20"/>
    <w:rsid w:val="00C70F76"/>
    <w:rsid w:val="00C714A2"/>
    <w:rsid w:val="00C725E4"/>
    <w:rsid w:val="00C727CF"/>
    <w:rsid w:val="00C72D44"/>
    <w:rsid w:val="00C73E8C"/>
    <w:rsid w:val="00C75E83"/>
    <w:rsid w:val="00C7706C"/>
    <w:rsid w:val="00C77938"/>
    <w:rsid w:val="00C77CAE"/>
    <w:rsid w:val="00C80574"/>
    <w:rsid w:val="00C8106D"/>
    <w:rsid w:val="00C822DC"/>
    <w:rsid w:val="00C82FB0"/>
    <w:rsid w:val="00C83859"/>
    <w:rsid w:val="00C83FE2"/>
    <w:rsid w:val="00C840C6"/>
    <w:rsid w:val="00C84434"/>
    <w:rsid w:val="00C84604"/>
    <w:rsid w:val="00C8502B"/>
    <w:rsid w:val="00C85777"/>
    <w:rsid w:val="00C86519"/>
    <w:rsid w:val="00C865A4"/>
    <w:rsid w:val="00C86D88"/>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C7DA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68A8"/>
    <w:rsid w:val="00CE69A6"/>
    <w:rsid w:val="00CE7209"/>
    <w:rsid w:val="00CE75F2"/>
    <w:rsid w:val="00CE7677"/>
    <w:rsid w:val="00CE7939"/>
    <w:rsid w:val="00CE7FDF"/>
    <w:rsid w:val="00CF05F8"/>
    <w:rsid w:val="00CF06D5"/>
    <w:rsid w:val="00CF06DE"/>
    <w:rsid w:val="00CF0E17"/>
    <w:rsid w:val="00CF14EB"/>
    <w:rsid w:val="00CF1C41"/>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27C85"/>
    <w:rsid w:val="00D304B1"/>
    <w:rsid w:val="00D311C5"/>
    <w:rsid w:val="00D31692"/>
    <w:rsid w:val="00D32314"/>
    <w:rsid w:val="00D324CF"/>
    <w:rsid w:val="00D325C1"/>
    <w:rsid w:val="00D331C2"/>
    <w:rsid w:val="00D33F7A"/>
    <w:rsid w:val="00D3495E"/>
    <w:rsid w:val="00D354EB"/>
    <w:rsid w:val="00D357E8"/>
    <w:rsid w:val="00D363A8"/>
    <w:rsid w:val="00D37088"/>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C8B"/>
    <w:rsid w:val="00D45F21"/>
    <w:rsid w:val="00D4630D"/>
    <w:rsid w:val="00D46376"/>
    <w:rsid w:val="00D464BD"/>
    <w:rsid w:val="00D4785E"/>
    <w:rsid w:val="00D5020B"/>
    <w:rsid w:val="00D50D63"/>
    <w:rsid w:val="00D514E2"/>
    <w:rsid w:val="00D52196"/>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3866"/>
    <w:rsid w:val="00D740D9"/>
    <w:rsid w:val="00D74236"/>
    <w:rsid w:val="00D75062"/>
    <w:rsid w:val="00D75FFF"/>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3988"/>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38"/>
    <w:rsid w:val="00DC6E53"/>
    <w:rsid w:val="00DC7145"/>
    <w:rsid w:val="00DC71E2"/>
    <w:rsid w:val="00DC7576"/>
    <w:rsid w:val="00DC7CE8"/>
    <w:rsid w:val="00DD0085"/>
    <w:rsid w:val="00DD008C"/>
    <w:rsid w:val="00DD1114"/>
    <w:rsid w:val="00DD13C0"/>
    <w:rsid w:val="00DD1C9F"/>
    <w:rsid w:val="00DD21DA"/>
    <w:rsid w:val="00DD24D2"/>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76F"/>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6D19"/>
    <w:rsid w:val="00DF75AC"/>
    <w:rsid w:val="00DF7D38"/>
    <w:rsid w:val="00DF7FC3"/>
    <w:rsid w:val="00E0152E"/>
    <w:rsid w:val="00E01599"/>
    <w:rsid w:val="00E0179C"/>
    <w:rsid w:val="00E02773"/>
    <w:rsid w:val="00E0288C"/>
    <w:rsid w:val="00E02E87"/>
    <w:rsid w:val="00E03821"/>
    <w:rsid w:val="00E042BB"/>
    <w:rsid w:val="00E04697"/>
    <w:rsid w:val="00E04919"/>
    <w:rsid w:val="00E05164"/>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693E"/>
    <w:rsid w:val="00E375BF"/>
    <w:rsid w:val="00E3782C"/>
    <w:rsid w:val="00E37A98"/>
    <w:rsid w:val="00E41326"/>
    <w:rsid w:val="00E42587"/>
    <w:rsid w:val="00E42A6B"/>
    <w:rsid w:val="00E42AB8"/>
    <w:rsid w:val="00E42B7C"/>
    <w:rsid w:val="00E43155"/>
    <w:rsid w:val="00E43E42"/>
    <w:rsid w:val="00E43FBD"/>
    <w:rsid w:val="00E448B7"/>
    <w:rsid w:val="00E5077B"/>
    <w:rsid w:val="00E50D81"/>
    <w:rsid w:val="00E50F51"/>
    <w:rsid w:val="00E50F94"/>
    <w:rsid w:val="00E52B67"/>
    <w:rsid w:val="00E53E12"/>
    <w:rsid w:val="00E54BE2"/>
    <w:rsid w:val="00E55E1A"/>
    <w:rsid w:val="00E56BA8"/>
    <w:rsid w:val="00E574F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659D"/>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0128"/>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1D1B"/>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658"/>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2F6C"/>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0D9"/>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D48"/>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076C"/>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45D"/>
    <w:rsid w:val="00FD1A28"/>
    <w:rsid w:val="00FD1E9A"/>
    <w:rsid w:val="00FD2A30"/>
    <w:rsid w:val="00FD34DC"/>
    <w:rsid w:val="00FD51C2"/>
    <w:rsid w:val="00FD6EE2"/>
    <w:rsid w:val="00FD6FC4"/>
    <w:rsid w:val="00FD79BE"/>
    <w:rsid w:val="00FD7C41"/>
    <w:rsid w:val="00FE0385"/>
    <w:rsid w:val="00FE0643"/>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185"/>
    <w:rsid w:val="00FF3486"/>
    <w:rsid w:val="00FF3518"/>
    <w:rsid w:val="00FF5672"/>
    <w:rsid w:val="00FF5BD4"/>
    <w:rsid w:val="00FF607F"/>
    <w:rsid w:val="00FF6252"/>
    <w:rsid w:val="00FF65C5"/>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99"/>
    <w:rsid w:val="00E05164"/>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B0214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51CDC"/>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99"/>
    <w:rsid w:val="00D52196"/>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6292160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467383">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uploads/vpt/documents/files/LT_versija/E_vedlys/4_convenience/PVMpagalba(Pasiulymoforma).pdf"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uploads/vpt/documents/files/LT_versija/E_vedlys/4_convenience/PVMpagalba(Pasiulymoforma).pdf" TargetMode="External"/><Relationship Id="rId17" Type="http://schemas.openxmlformats.org/officeDocument/2006/relationships/hyperlink" Target="https://vpt.lrv.lt/uploads/vpt/documents/files/mp/konfidenciali_informacija.pdf" TargetMode="External"/><Relationship Id="rId2" Type="http://schemas.openxmlformats.org/officeDocument/2006/relationships/customXml" Target="../customXml/item2.xml"/><Relationship Id="rId16" Type="http://schemas.openxmlformats.org/officeDocument/2006/relationships/hyperlink" Target="http://vpt.lrv.lt/uploads/vpt/documents/files/mp/konfidenciali_informa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eliuprieziura.lt/apie-mus/viesieji-pirkimai/456" TargetMode="External"/><Relationship Id="rId5" Type="http://schemas.openxmlformats.org/officeDocument/2006/relationships/numbering" Target="numbering.xml"/><Relationship Id="rId15" Type="http://schemas.openxmlformats.org/officeDocument/2006/relationships/hyperlink" Target="https://vpt.lrv.lt/uploads/vpt/documents/files/LT_versija/E_vedlys/4_convenience/PVMpagalba(Pasiulymoforma).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E_vedlys/4_convenience/PVMpagalba(Pasiulymoforma).pdf"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8</Pages>
  <Words>10133</Words>
  <Characters>5776</Characters>
  <Application>Microsoft Office Word</Application>
  <DocSecurity>0</DocSecurity>
  <Lines>48</Lines>
  <Paragraphs>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91</cp:revision>
  <dcterms:created xsi:type="dcterms:W3CDTF">2024-05-07T14:16:00Z</dcterms:created>
  <dcterms:modified xsi:type="dcterms:W3CDTF">2025-09-16T11:25:00Z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